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AC1EAE" w14:textId="063AA6CD" w:rsidR="001E324F" w:rsidRPr="001E324F" w:rsidRDefault="001E324F" w:rsidP="000414C5">
      <w:pPr>
        <w:shd w:val="clear" w:color="auto" w:fill="FFFFFF"/>
        <w:jc w:val="left"/>
        <w:rPr>
          <w:rFonts w:eastAsia="Times New Roman"/>
          <w:color w:val="2C2D2E"/>
          <w:kern w:val="0"/>
          <w:lang w:eastAsia="ru-RU"/>
          <w14:ligatures w14:val="none"/>
        </w:rPr>
      </w:pPr>
      <w:bookmarkStart w:id="0" w:name="_GoBack"/>
      <w:bookmarkEnd w:id="0"/>
      <w:r w:rsidRPr="001E324F">
        <w:rPr>
          <w:rFonts w:eastAsia="Times New Roman"/>
          <w:color w:val="2C2D2E"/>
          <w:kern w:val="0"/>
          <w:lang w:eastAsia="ru-RU"/>
          <w14:ligatures w14:val="none"/>
        </w:rPr>
        <w:t xml:space="preserve"> Уведомительная  регистрация коллек</w:t>
      </w:r>
      <w:r w:rsidR="005A01B0">
        <w:rPr>
          <w:rFonts w:eastAsia="Times New Roman"/>
          <w:color w:val="2C2D2E"/>
          <w:kern w:val="0"/>
          <w:lang w:eastAsia="ru-RU"/>
          <w14:ligatures w14:val="none"/>
        </w:rPr>
        <w:t xml:space="preserve">тивных договоров и соглашений </w:t>
      </w:r>
    </w:p>
    <w:p w14:paraId="6F1DB788" w14:textId="77777777" w:rsidR="00D64EDF" w:rsidRDefault="00D64EDF"/>
    <w:p w14:paraId="3B353DF2" w14:textId="77777777" w:rsidR="000414C5" w:rsidRDefault="000414C5"/>
    <w:p w14:paraId="35F3F7F9" w14:textId="77777777" w:rsidR="000414C5" w:rsidRPr="000414C5" w:rsidRDefault="000414C5" w:rsidP="000414C5">
      <w:pPr>
        <w:pStyle w:val="a3"/>
        <w:shd w:val="clear" w:color="auto" w:fill="FFFFFF"/>
        <w:spacing w:before="0" w:beforeAutospacing="0" w:after="225" w:afterAutospacing="0"/>
        <w:rPr>
          <w:color w:val="2C2D2E"/>
          <w:sz w:val="28"/>
          <w:szCs w:val="28"/>
        </w:rPr>
      </w:pPr>
      <w:r w:rsidRPr="000414C5">
        <w:rPr>
          <w:color w:val="2C2D2E"/>
          <w:sz w:val="28"/>
          <w:szCs w:val="28"/>
        </w:rPr>
        <w:t>с </w:t>
      </w:r>
      <w:r w:rsidRPr="000414C5">
        <w:rPr>
          <w:b/>
          <w:bCs/>
          <w:color w:val="2C2D2E"/>
          <w:sz w:val="28"/>
          <w:szCs w:val="28"/>
        </w:rPr>
        <w:t>25 августа 2023 года</w:t>
      </w:r>
      <w:r w:rsidRPr="000414C5">
        <w:rPr>
          <w:color w:val="2C2D2E"/>
          <w:sz w:val="28"/>
          <w:szCs w:val="28"/>
        </w:rPr>
        <w:t> прием и выдача документов ведется по адресу:</w:t>
      </w:r>
      <w:r w:rsidRPr="000414C5">
        <w:rPr>
          <w:color w:val="2C2D2E"/>
          <w:sz w:val="28"/>
          <w:szCs w:val="28"/>
        </w:rPr>
        <w:br/>
        <w:t>город Москва, ул. Коровий вал, д.3, стр.5., кабинет 26.</w:t>
      </w:r>
      <w:r w:rsidRPr="000414C5">
        <w:rPr>
          <w:color w:val="2C2D2E"/>
          <w:sz w:val="28"/>
          <w:szCs w:val="28"/>
        </w:rPr>
        <w:br/>
        <w:t>График работы</w:t>
      </w:r>
      <w:proofErr w:type="gramStart"/>
      <w:r w:rsidRPr="000414C5">
        <w:rPr>
          <w:color w:val="2C2D2E"/>
          <w:sz w:val="28"/>
          <w:szCs w:val="28"/>
        </w:rPr>
        <w:t xml:space="preserve"> :</w:t>
      </w:r>
      <w:proofErr w:type="gramEnd"/>
      <w:r w:rsidRPr="000414C5">
        <w:rPr>
          <w:color w:val="2C2D2E"/>
          <w:sz w:val="28"/>
          <w:szCs w:val="28"/>
        </w:rPr>
        <w:br/>
        <w:t>— с  понедельника по четверг с 9-00 до 16-30,</w:t>
      </w:r>
      <w:r w:rsidRPr="000414C5">
        <w:rPr>
          <w:color w:val="2C2D2E"/>
          <w:sz w:val="28"/>
          <w:szCs w:val="28"/>
        </w:rPr>
        <w:br/>
        <w:t>— в пятницу с 9-00 до 15-00</w:t>
      </w:r>
      <w:r w:rsidRPr="000414C5">
        <w:rPr>
          <w:color w:val="2C2D2E"/>
          <w:sz w:val="28"/>
          <w:szCs w:val="28"/>
        </w:rPr>
        <w:br/>
        <w:t>Телефон для справок и консультаций: 8-495-959-89-70, 8-495-959-96-38</w:t>
      </w:r>
    </w:p>
    <w:p w14:paraId="13B44629" w14:textId="3C31793A" w:rsidR="000414C5" w:rsidRPr="001E324F" w:rsidRDefault="000414C5" w:rsidP="000414C5">
      <w:pPr>
        <w:shd w:val="clear" w:color="auto" w:fill="FFFFFF"/>
        <w:jc w:val="left"/>
        <w:rPr>
          <w:rFonts w:eastAsia="Times New Roman"/>
          <w:color w:val="2C2D2E"/>
          <w:kern w:val="0"/>
          <w:lang w:eastAsia="ru-RU"/>
          <w14:ligatures w14:val="none"/>
        </w:rPr>
      </w:pPr>
      <w:r w:rsidRPr="000414C5">
        <w:rPr>
          <w:b/>
          <w:bCs/>
          <w:color w:val="2C2D2E"/>
        </w:rPr>
        <w:t>Коллективный договор</w:t>
      </w:r>
      <w:r w:rsidRPr="000414C5">
        <w:rPr>
          <w:color w:val="2C2D2E"/>
        </w:rPr>
        <w:t> —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  <w:r w:rsidRPr="000414C5">
        <w:rPr>
          <w:color w:val="2C2D2E"/>
        </w:rPr>
        <w:br/>
        <w:t>Содержание и структура коллективного договора определяются его сторонами (ч.1 ст.41 ТК РФ).</w:t>
      </w:r>
      <w:r w:rsidRPr="000414C5">
        <w:rPr>
          <w:color w:val="2C2D2E"/>
        </w:rPr>
        <w:br/>
        <w:t>Для выявления условий, ухудшающих положение работников по сравнению с требованиями трудового законодательства, проводится уведомительная регистрация коллективных договоров и соглашений к ним.</w:t>
      </w:r>
      <w:r w:rsidRPr="000414C5">
        <w:rPr>
          <w:color w:val="2C2D2E"/>
        </w:rPr>
        <w:br/>
        <w:t>С целью оказания практического и методического содействия руководителям организаций, специалистам и профсоюзным органам в разработке коллективных договоров, совершенствования их содержания и сокращение времени на их подготовку, разработан макет коллективного договора, который работодатель может использовать как основу для своего коллективного договора.</w:t>
      </w:r>
      <w:r w:rsidRPr="000414C5">
        <w:rPr>
          <w:color w:val="2C2D2E"/>
        </w:rPr>
        <w:br/>
      </w:r>
      <w:hyperlink r:id="rId5" w:history="1">
        <w:r w:rsidRPr="000414C5">
          <w:rPr>
            <w:color w:val="2C2D2E"/>
          </w:rPr>
          <w:t>Макет коллективного договора</w:t>
        </w:r>
      </w:hyperlink>
      <w:r w:rsidRPr="000414C5">
        <w:rPr>
          <w:color w:val="2C2D2E"/>
        </w:rPr>
        <w:br/>
      </w:r>
      <w:hyperlink r:id="rId6" w:history="1">
        <w:r w:rsidRPr="000414C5">
          <w:rPr>
            <w:color w:val="2C2D2E"/>
          </w:rPr>
          <w:t>ПЕРЕЧЕНЬ ССЫЛОК НА СТАТЬ</w:t>
        </w:r>
        <w:r w:rsidRPr="000414C5">
          <w:rPr>
            <w:color w:val="2C2D2E"/>
          </w:rPr>
          <w:t>И ТК РФ</w:t>
        </w:r>
      </w:hyperlink>
      <w:r>
        <w:rPr>
          <w:color w:val="2C2D2E"/>
        </w:rPr>
        <w:t xml:space="preserve"> ДЛЯ КД</w:t>
      </w:r>
      <w:r w:rsidRPr="000414C5">
        <w:rPr>
          <w:color w:val="2C2D2E"/>
        </w:rPr>
        <w:br/>
      </w:r>
      <w:r w:rsidRPr="000414C5">
        <w:rPr>
          <w:b/>
          <w:bCs/>
          <w:color w:val="2C2D2E"/>
        </w:rPr>
        <w:t>Подробнее </w:t>
      </w:r>
      <w:hyperlink r:id="rId7" w:tgtFrame="_blank" w:history="1">
        <w:r w:rsidRPr="000414C5">
          <w:rPr>
            <w:b/>
            <w:bCs/>
            <w:color w:val="2C2D2E"/>
          </w:rPr>
          <w:t>на сайте Департамента труда и социальной защиты населения города Москвы</w:t>
        </w:r>
      </w:hyperlink>
      <w:r>
        <w:rPr>
          <w:color w:val="2C2D2E"/>
        </w:rPr>
        <w:t xml:space="preserve"> </w:t>
      </w:r>
      <w:hyperlink r:id="rId8" w:tgtFrame="_blank" w:history="1">
        <w:r w:rsidRPr="001E324F">
          <w:rPr>
            <w:rFonts w:eastAsia="Times New Roman"/>
            <w:color w:val="0000FF"/>
            <w:kern w:val="0"/>
            <w:u w:val="single"/>
            <w:lang w:eastAsia="ru-RU"/>
            <w14:ligatures w14:val="none"/>
          </w:rPr>
          <w:t>http://mcot.ru/gos-uslugi/uvedomitelnaya-registraciya-kollektivnyh-dogovorov-i-soglashenij.html</w:t>
        </w:r>
      </w:hyperlink>
    </w:p>
    <w:p w14:paraId="6B7CE55E" w14:textId="6E281B82" w:rsidR="000414C5" w:rsidRPr="000414C5" w:rsidRDefault="000414C5" w:rsidP="000414C5">
      <w:pPr>
        <w:pStyle w:val="a3"/>
        <w:shd w:val="clear" w:color="auto" w:fill="FFFFFF"/>
        <w:spacing w:before="0" w:beforeAutospacing="0" w:after="225" w:afterAutospacing="0"/>
        <w:rPr>
          <w:color w:val="2C2D2E"/>
          <w:sz w:val="28"/>
          <w:szCs w:val="28"/>
        </w:rPr>
      </w:pPr>
    </w:p>
    <w:p w14:paraId="04964CE7" w14:textId="77777777" w:rsidR="000414C5" w:rsidRPr="001E324F" w:rsidRDefault="000414C5"/>
    <w:sectPr w:rsidR="000414C5" w:rsidRPr="001E32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2EB"/>
    <w:rsid w:val="000414C5"/>
    <w:rsid w:val="001622EB"/>
    <w:rsid w:val="001E324F"/>
    <w:rsid w:val="005A01B0"/>
    <w:rsid w:val="009D0DDB"/>
    <w:rsid w:val="00D6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B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4C5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414C5"/>
    <w:rPr>
      <w:b/>
      <w:bCs/>
    </w:rPr>
  </w:style>
  <w:style w:type="character" w:styleId="a5">
    <w:name w:val="Hyperlink"/>
    <w:basedOn w:val="a0"/>
    <w:uiPriority w:val="99"/>
    <w:semiHidden/>
    <w:unhideWhenUsed/>
    <w:rsid w:val="000414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414C5"/>
    <w:pPr>
      <w:spacing w:before="100" w:beforeAutospacing="1" w:after="100" w:afterAutospacing="1"/>
      <w:jc w:val="left"/>
    </w:pPr>
    <w:rPr>
      <w:rFonts w:eastAsia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414C5"/>
    <w:rPr>
      <w:b/>
      <w:bCs/>
    </w:rPr>
  </w:style>
  <w:style w:type="character" w:styleId="a5">
    <w:name w:val="Hyperlink"/>
    <w:basedOn w:val="a0"/>
    <w:uiPriority w:val="99"/>
    <w:semiHidden/>
    <w:unhideWhenUsed/>
    <w:rsid w:val="000414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2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5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53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5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82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cot.ru/gos-uslugi/uvedomitelnaya-registraciya-kollektivnyh-dogovorov-i-soglashenij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szn.ru/deyatelnost/trud-i-zanyatost/Uvedomitelnaya-registraciya-kollektivnyh-dogovorov-i-soglasheniy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cot.ru/assets/files/koldogovory/2022/perechen-ssylok-na-strati-tk-rf.docx" TargetMode="External"/><Relationship Id="rId5" Type="http://schemas.openxmlformats.org/officeDocument/2006/relationships/hyperlink" Target="http://mcot.ru/assets/files/koldogovory/2023/maket-kollektivnogo-dogovora.docx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Богданчикова Татьяна</dc:creator>
  <cp:lastModifiedBy>Фетисенкова Маргарита Григорьевна</cp:lastModifiedBy>
  <cp:revision>2</cp:revision>
  <dcterms:created xsi:type="dcterms:W3CDTF">2023-12-14T13:19:00Z</dcterms:created>
  <dcterms:modified xsi:type="dcterms:W3CDTF">2023-12-14T13:19:00Z</dcterms:modified>
</cp:coreProperties>
</file>