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61" w:rsidRDefault="000F217A">
      <w:pPr>
        <w:pStyle w:val="2"/>
        <w:divId w:val="991830699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Памятка: сколько хранить документы</w:t>
      </w:r>
    </w:p>
    <w:p w:rsidR="000B4661" w:rsidRDefault="000F217A">
      <w:pPr>
        <w:divId w:val="1507356553"/>
        <w:rPr>
          <w:rFonts w:eastAsia="Times New Roman"/>
        </w:rPr>
      </w:pPr>
      <w:r>
        <w:rPr>
          <w:rFonts w:eastAsia="Times New Roman"/>
        </w:rPr>
        <w:t xml:space="preserve">С 17 марта 2021 года действует новый срок хранения документов, необходимых для исчисления и уплаты налогов, – 5 лет. Сроки хранения первичных и некоторых других документов – в приказе Росархива от 20.12.2019 № 236 и других нормативных актах. Смотрите в справочнике, сколько хранить документы, чтобы избежать санкций.  </w:t>
      </w:r>
    </w:p>
    <w:p w:rsidR="000B4661" w:rsidRDefault="000F217A" w:rsidP="00C27466">
      <w:pPr>
        <w:pStyle w:val="a3"/>
        <w:divId w:val="426116441"/>
      </w:pPr>
      <w:r>
        <w:t xml:space="preserve">Сроки хранения документов зависят от их видов. Если уничтожите бумаги раньше, организации и предпринимателю грозят штрафы. Также налоговики могут доначислить налоги, если не подтвердите документами расходы или вычеты. Чтобы обезопасить себя от штрафов и доначислений, храните документы в течение максимального из сроков, установленных НК и разными нормативными актами.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23"/>
        <w:gridCol w:w="3761"/>
        <w:gridCol w:w="3097"/>
      </w:tblGrid>
      <w:tr w:rsidR="000B4661">
        <w:trPr>
          <w:divId w:val="1771390863"/>
          <w:tblHeader/>
        </w:trPr>
        <w:tc>
          <w:tcPr>
            <w:tcW w:w="2985" w:type="dxa"/>
            <w:tcBorders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Вид документа</w:t>
            </w:r>
          </w:p>
        </w:tc>
        <w:tc>
          <w:tcPr>
            <w:tcW w:w="3780" w:type="dxa"/>
            <w:tcBorders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Срок хранения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Основание</w:t>
            </w: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t>Банк и касса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на открытие, закрытие, переоформление расчетных счетов</w:t>
            </w:r>
          </w:p>
        </w:tc>
        <w:tc>
          <w:tcPr>
            <w:tcW w:w="3780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 xml:space="preserve">Стр. </w:t>
            </w:r>
            <w:hyperlink r:id="rId7" w:anchor="/document/99/564112333/ZAP1LC2399/" w:history="1">
              <w:r>
                <w:rPr>
                  <w:rStyle w:val="a4"/>
                </w:rPr>
                <w:t>257</w:t>
              </w:r>
            </w:hyperlink>
            <w:r>
              <w:t xml:space="preserve"> и </w:t>
            </w:r>
            <w:hyperlink r:id="rId8" w:anchor="/document/99/564112333/ZAP1RN63AO/" w:history="1">
              <w:r>
                <w:rPr>
                  <w:rStyle w:val="a4"/>
                </w:rPr>
                <w:t>258</w:t>
              </w:r>
            </w:hyperlink>
            <w:r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банковского счета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окончания срока действия договора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9" w:anchor="/document/99/564112333/ZAP1NVE341/" w:history="1">
              <w:r w:rsidR="000F217A">
                <w:rPr>
                  <w:rStyle w:val="a4"/>
                </w:rPr>
                <w:t xml:space="preserve">Стр. 259 </w:t>
              </w:r>
            </w:hyperlink>
            <w:r w:rsidR="000F217A">
              <w:t>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Кредитные и заемные договоры</w:t>
            </w:r>
          </w:p>
          <w:p w:rsidR="000B4661" w:rsidRDefault="000F217A">
            <w:pPr>
              <w:pStyle w:val="a3"/>
            </w:pPr>
            <w:r>
              <w:t>Документы, подтверждающие предоставление средств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полного исполнения обязательств и при условии проверки экспертно-проверочной комиссией</w:t>
            </w:r>
          </w:p>
          <w:p w:rsidR="000B4661" w:rsidRDefault="000F217A">
            <w:pPr>
              <w:pStyle w:val="a3"/>
            </w:pPr>
            <w:r>
              <w:t>10 лет – с условием о залоге имущества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" w:anchor="/document/99/564112333/ZAP29ME3GH/" w:history="1">
              <w:r w:rsidR="000F217A">
                <w:rPr>
                  <w:rStyle w:val="a4"/>
                </w:rPr>
                <w:t>Стр. 261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Кассовый чек</w:t>
            </w:r>
          </w:p>
          <w:p w:rsidR="000B4661" w:rsidRDefault="000F217A">
            <w:pPr>
              <w:pStyle w:val="a3"/>
            </w:pPr>
            <w:r>
              <w:t>Бланк строгой отчетности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отчетного года должны хранить покупатели – организации и ИП</w:t>
            </w:r>
          </w:p>
          <w:p w:rsidR="000B4661" w:rsidRDefault="000F217A">
            <w:pPr>
              <w:pStyle w:val="a3"/>
            </w:pPr>
            <w:r>
              <w:t>5 лет, если документ необходим для расчета и уплаты налогов</w:t>
            </w:r>
          </w:p>
          <w:p w:rsidR="000B4661" w:rsidRDefault="000F217A">
            <w:pPr>
              <w:pStyle w:val="a3"/>
            </w:pPr>
            <w:r>
              <w:t>Продавцы хранить чеки (БСО) не должны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Книга кассира-операциониста</w:t>
            </w:r>
          </w:p>
          <w:p w:rsidR="000B4661" w:rsidRDefault="000F217A">
            <w:pPr>
              <w:pStyle w:val="a3"/>
            </w:pPr>
            <w:r>
              <w:t>Документы, подтверждающие расчеты с покупателями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(в том числе как документ, необходимый 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2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t>Бухучет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Бухгалтерская отчетность:</w:t>
            </w:r>
            <w:r>
              <w:br/>
            </w:r>
            <w:r>
              <w:lastRenderedPageBreak/>
              <w:t>– сводная годовая (консолидированная);</w:t>
            </w:r>
            <w:r>
              <w:br/>
              <w:t>– годовая;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 Постоянно, но не менее 10 лет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3" w:anchor="/document/99/564112333/ZAP29A23GE/" w:history="1">
              <w:r w:rsidR="000F217A">
                <w:rPr>
                  <w:rStyle w:val="a4"/>
                </w:rPr>
                <w:t>Стр. 268</w:t>
              </w:r>
            </w:hyperlink>
            <w:r w:rsidR="000F217A">
              <w:t xml:space="preserve"> перечня, утв. приказом Росархива </w:t>
            </w:r>
            <w:r w:rsidR="000F217A">
              <w:lastRenderedPageBreak/>
              <w:t xml:space="preserve">от 20.12.2019 № 236, </w:t>
            </w:r>
            <w:hyperlink r:id="rId14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– промежуточная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минимум (в том числе 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Если нет годовых – постоянно, но не менее 10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>
            <w:pPr>
              <w:rPr>
                <w:rFonts w:eastAsia="Times New Roman"/>
              </w:rPr>
            </w:pP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Аудиторские заключения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отчетного года</w:t>
            </w:r>
          </w:p>
          <w:p w:rsidR="000B4661" w:rsidRDefault="000F217A">
            <w:pPr>
              <w:pStyle w:val="a3"/>
            </w:pPr>
            <w:r>
              <w:t xml:space="preserve">По годовой </w:t>
            </w:r>
            <w:proofErr w:type="spellStart"/>
            <w:r>
              <w:t>бухотчетности</w:t>
            </w:r>
            <w:proofErr w:type="spellEnd"/>
            <w:r>
              <w:t xml:space="preserve"> – постоянно, но не менее 10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5" w:anchor="/document/99/564112333/ZAP227O3B5/" w:history="1">
              <w:r w:rsidR="000F217A">
                <w:rPr>
                  <w:rStyle w:val="a4"/>
                </w:rPr>
                <w:t>Стр. 286</w:t>
              </w:r>
            </w:hyperlink>
            <w:r w:rsidR="000F217A">
              <w:t xml:space="preserve"> перечня, утв. приказом Росархива от 20.12.2019 № 236, </w:t>
            </w:r>
            <w:hyperlink r:id="rId16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учетной политики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замены новыми (в том числе 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7" w:anchor="/document/99/564112333/ZAP283G3I6/" w:history="1">
              <w:r w:rsidR="000F217A">
                <w:rPr>
                  <w:rStyle w:val="a4"/>
                </w:rPr>
                <w:t>Стр. 267</w:t>
              </w:r>
            </w:hyperlink>
            <w:r w:rsidR="000F217A">
              <w:t xml:space="preserve"> перечня, утв. приказом Росархива от 20.12.2019 № 236, </w:t>
            </w:r>
            <w:hyperlink r:id="rId18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Первичные документы и приложения к ним: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кассовые документы и книги;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банковские документы;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платежные поручения;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корешки банковских чековых книжек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отчеты;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извещения банков;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акты о приеме, сдаче, списании имущества и материалов;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квитанции;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накладные;</w:t>
            </w:r>
          </w:p>
          <w:p w:rsidR="000B4661" w:rsidRDefault="000F217A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переписка и др.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при условии проведения проверки</w:t>
            </w:r>
          </w:p>
          <w:p w:rsidR="000B4661" w:rsidRDefault="000F217A">
            <w:pPr>
              <w:pStyle w:val="a3"/>
            </w:pPr>
            <w:r>
              <w:t>5 лет, если документ необходим для расчета и уплаты налогов</w:t>
            </w:r>
          </w:p>
          <w:p w:rsidR="000B4661" w:rsidRDefault="000F217A">
            <w:pPr>
              <w:pStyle w:val="a3"/>
            </w:pPr>
            <w:r>
              <w:t>При разногласиях храните до принятия решения по делу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9" w:anchor="/document/99/564112333/ZAP1VT038H/" w:history="1">
              <w:r w:rsidR="000F217A">
                <w:rPr>
                  <w:rStyle w:val="a4"/>
                </w:rPr>
                <w:t>Стр. 277</w:t>
              </w:r>
            </w:hyperlink>
            <w:r w:rsidR="000F217A">
              <w:t xml:space="preserve"> перечня, утв. приказом Росархива от 20.12.2019 № 236, </w:t>
            </w:r>
            <w:hyperlink r:id="rId20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Путевые листы 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 xml:space="preserve">5 лет (в том числе как документ, необходимый для расчета и </w:t>
            </w:r>
            <w:r>
              <w:lastRenderedPageBreak/>
              <w:t>уплаты налогов)</w:t>
            </w:r>
          </w:p>
          <w:p w:rsidR="000B4661" w:rsidRDefault="000F217A">
            <w:pPr>
              <w:pStyle w:val="a3"/>
            </w:pPr>
            <w:r>
              <w:br/>
              <w:t>Если нет других документов, подтверждающих вредные условия труда: 50 лет – если документы оформлены начиная с 2003 года, 75 лет – если оформлены до 2003 года)</w:t>
            </w:r>
            <w:hyperlink r:id="rId21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22" w:anchor="/document/99/902122198/XA00M902N2/" w:history="1">
              <w:r w:rsidR="000F217A">
                <w:rPr>
                  <w:rStyle w:val="a4"/>
                </w:rPr>
                <w:t>П. 18</w:t>
              </w:r>
            </w:hyperlink>
            <w:r w:rsidR="000F217A">
              <w:t xml:space="preserve"> приказа Минтранса от 18.09.2008  № 152, </w:t>
            </w:r>
            <w:hyperlink r:id="rId23" w:anchor="/document/99/564112333/ZAP1LI635K/" w:history="1">
              <w:r w:rsidR="000F217A">
                <w:rPr>
                  <w:rStyle w:val="a4"/>
                </w:rPr>
                <w:t>стр. 553</w:t>
              </w:r>
            </w:hyperlink>
            <w:r w:rsidR="000F217A">
              <w:t xml:space="preserve"> перечня, утв. приказом </w:t>
            </w:r>
            <w:r w:rsidR="000F217A">
              <w:lastRenderedPageBreak/>
              <w:t>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Расчетно-платежные ведомости, расчетные листы на зарплату и другие выплаты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6 лет (если нет лицевых счетов: 50 лет – если документы оформлены начиная с 2003 года, 75 лет – если оформлены до 2003 года)</w:t>
            </w:r>
            <w:hyperlink r:id="rId24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25" w:anchor="/document/99/564112333/ZAP29RE3G9/" w:history="1">
              <w:r w:rsidR="000F217A">
                <w:rPr>
                  <w:rStyle w:val="a4"/>
                </w:rPr>
                <w:t xml:space="preserve">Стр. 295 </w:t>
              </w:r>
            </w:hyperlink>
            <w:r w:rsidR="000F217A">
              <w:t>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Положения об оплате труда и премировании работников по месту утверждения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Постоянно, но не менее 10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26" w:anchor="/document/99/564112333/ZAP1SSQ3BJ/" w:history="1">
              <w:r w:rsidR="000F217A">
                <w:rPr>
                  <w:rStyle w:val="a4"/>
                  <w:rFonts w:eastAsia="Times New Roman"/>
                </w:rPr>
                <w:t>Стр. 294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о дебиторской и кредиторской задолженности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погашения долга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27" w:anchor="/document/99/564112333/ZAP28BQ3EL/" w:history="1">
              <w:r w:rsidR="000F217A">
                <w:rPr>
                  <w:rStyle w:val="a4"/>
                </w:rPr>
                <w:t>Стр. 266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Регистры бухучета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при условии проведения проверки (в том числе 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28" w:anchor="/document/99/564112333/ZAP250Q3GE/" w:history="1">
              <w:r w:rsidR="000F217A">
                <w:rPr>
                  <w:rStyle w:val="a4"/>
                </w:rPr>
                <w:t>Стр. 276</w:t>
              </w:r>
            </w:hyperlink>
            <w:r w:rsidR="000F217A">
              <w:t xml:space="preserve"> перечня, утв. приказом Росархива от 20.12.2019 № 236, </w:t>
            </w:r>
            <w:hyperlink r:id="rId29" w:anchor="/document/99/902316088/XA00MEC2N9/" w:tooltip="1. Первичные учетные документы, регистры бухгалтерского учета, бухгалтерская (финансовая) отчетность, аудиторские заключения о ней подлежат хранению экономическим субъектом в течение..." w:history="1">
              <w:r w:rsidR="000F217A">
                <w:rPr>
                  <w:rStyle w:val="a4"/>
                </w:rPr>
                <w:t>ч. 1 ст. 29</w:t>
              </w:r>
            </w:hyperlink>
            <w:r w:rsidR="000F217A">
              <w:t xml:space="preserve"> Закона от 06.12.2011 № 402-ФЗ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о недостачах, растратах, хищениях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10 лет (после возмещения ущерба; в случае возбуждения уголовных дел храните до принятия решения по делу)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0" w:anchor="/document/99/564112333/ZAP25UI3G0/" w:history="1">
              <w:r w:rsidR="000F217A">
                <w:rPr>
                  <w:rStyle w:val="a4"/>
                </w:rPr>
                <w:t>Стр. 287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Акты выполненных работ, оказанных услуг по договорам гражданско-правового характера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лет – если документы оформлены начиная с 2003 года, 75 лет – если оформлены до 2003 года</w:t>
            </w:r>
            <w:hyperlink r:id="rId31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2" w:anchor="/document/99/564112333/ZAP1U6S3BQ/" w:history="1">
              <w:r w:rsidR="000F217A">
                <w:rPr>
                  <w:rStyle w:val="a4"/>
                </w:rPr>
                <w:t>Стр. 301 </w:t>
              </w:r>
            </w:hyperlink>
            <w:r w:rsidR="000F217A">
              <w:t>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Акты о взаимных расчетах и перерасчетах 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со дня взаиморасчетов (в том числе 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3" w:anchor="/document/99/564112333/ZAP2AH23GC/" w:history="1">
              <w:r w:rsidR="000F217A">
                <w:rPr>
                  <w:rStyle w:val="a4"/>
                </w:rPr>
                <w:t>Стр. 264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Акты сверки дебиторской и кредиторской задолженности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 при условии погашения дебиторской или кредиторской задолженности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34" w:anchor="/document/99/564112333/ZAP28BQ3EL/" w:history="1">
              <w:r w:rsidR="000F217A">
                <w:rPr>
                  <w:rStyle w:val="a4"/>
                  <w:rFonts w:eastAsia="Times New Roman"/>
                </w:rPr>
                <w:t>Стр. 266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Доверенности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истечения срока действия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35" w:anchor="/document/99/564112333/ZAP23T83EV/" w:history="1">
              <w:r w:rsidR="000F217A">
                <w:rPr>
                  <w:rStyle w:val="a4"/>
                  <w:rFonts w:eastAsia="Times New Roman"/>
                </w:rPr>
                <w:t>Стр. 36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</w:t>
            </w:r>
            <w:r w:rsidR="000F217A">
              <w:rPr>
                <w:rFonts w:eastAsia="Times New Roman"/>
              </w:rPr>
              <w:lastRenderedPageBreak/>
              <w:t>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Инвентаризационные описи, акты и ведомости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при условии проведения проверки (в том числе 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6" w:anchor="/document/99/564112333/ZAP2BI03K5/" w:history="1">
              <w:r w:rsidR="000F217A">
                <w:rPr>
                  <w:rStyle w:val="a4"/>
                </w:rPr>
                <w:t>Стр. 321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 о 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выбытия (в том числе 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7" w:anchor="/document/99/564112333/ZAP2CNC3M7/" w:history="1">
              <w:r w:rsidR="000F217A">
                <w:rPr>
                  <w:rStyle w:val="a4"/>
                </w:rPr>
                <w:t>Стр. 323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Акты приема-передачи недвижимости от прежнего к новому правообладателю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выбытия (в том числе 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8" w:anchor="/document/99/564112333/ZAP2DQO3F7/" w:history="1">
              <w:r w:rsidR="000F217A">
                <w:rPr>
                  <w:rStyle w:val="a4"/>
                </w:rPr>
                <w:t>Стр. 325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Журналы, карточки, базы данных учета:</w:t>
            </w:r>
          </w:p>
          <w:p w:rsidR="000B4661" w:rsidRDefault="000F217A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основных средств (зданий, сооружений), обязательств;</w:t>
            </w:r>
          </w:p>
          <w:p w:rsidR="000B4661" w:rsidRDefault="000F217A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материальных ценностей и иного имущества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 ликвидации организации, но не менее 5 лет как документы, необходимые для расчета и 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39" w:anchor="/document/99/564112333/ZAP293S3L8/" w:history="1">
              <w:r w:rsidR="000F217A">
                <w:rPr>
                  <w:rStyle w:val="a4"/>
                </w:rPr>
                <w:t>Стр. 329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Передаточные акты, разделительные, ликвидационные балансы; пояснительные записки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Постоянно, но не менее 10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40" w:anchor="/document/99/564112333/ZAP2ITC3MM/" w:history="1">
              <w:r w:rsidR="000F217A">
                <w:rPr>
                  <w:rStyle w:val="a4"/>
                  <w:rFonts w:eastAsia="Times New Roman"/>
                </w:rPr>
                <w:t>Стр. 278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Перечень лиц, имеющих право подписи первичных учетных документов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лет после замены </w:t>
            </w:r>
            <w:proofErr w:type="gramStart"/>
            <w:r>
              <w:rPr>
                <w:rFonts w:eastAsia="Times New Roman"/>
              </w:rPr>
              <w:t>новыми  (</w:t>
            </w:r>
            <w:proofErr w:type="gramEnd"/>
            <w:r>
              <w:rPr>
                <w:rFonts w:eastAsia="Times New Roman"/>
              </w:rPr>
              <w:t>в том числе 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41" w:anchor="/document/99/564112333/ZAP1UOQ3BL/" w:history="1">
              <w:r w:rsidR="000F217A">
                <w:rPr>
                  <w:rStyle w:val="a4"/>
                </w:rPr>
                <w:t>Стр. 280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Образцы подписей материально ответственных лиц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смены материально ответственного лица (в том числе 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42" w:anchor="/document/99/564112333/ZAP25B03BG/" w:history="1">
              <w:r w:rsidR="000F217A">
                <w:rPr>
                  <w:rStyle w:val="a4"/>
                </w:rPr>
                <w:t>Стр. 281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Переписка по вопросам оказания платных услуг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43" w:anchor="/document/99/564112333/ZAP1PP63AN/" w:history="1">
              <w:r w:rsidR="000F217A">
                <w:rPr>
                  <w:rStyle w:val="a4"/>
                  <w:rFonts w:eastAsia="Times New Roman"/>
                </w:rPr>
                <w:t>Стр. 290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 xml:space="preserve">Журналы, базы данных </w:t>
            </w:r>
            <w:r>
              <w:lastRenderedPageBreak/>
              <w:t>учета: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ценных бумаг;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расчетов с организациями;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кассовых документов;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депонентов по депозитным суммам;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доверенностей;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договоров, контрактов, соглашений;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расчетов с подотчетными лицами;</w:t>
            </w:r>
          </w:p>
          <w:p w:rsidR="000B4661" w:rsidRDefault="000F217A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исполнительных листов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 xml:space="preserve">5 лет (в том числе как документы, необходимые для </w:t>
            </w:r>
            <w:r>
              <w:lastRenderedPageBreak/>
              <w:t>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44" w:anchor="/document/99/564112333/ZAP24R43I5/" w:history="1">
              <w:r w:rsidR="000F217A">
                <w:rPr>
                  <w:rStyle w:val="a4"/>
                </w:rPr>
                <w:t>Стр. 292</w:t>
              </w:r>
            </w:hyperlink>
            <w:r w:rsidR="000F217A">
              <w:t xml:space="preserve"> перечня, утв. приказом Росархива от </w:t>
            </w:r>
            <w:r w:rsidR="000F217A">
              <w:lastRenderedPageBreak/>
              <w:t>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lastRenderedPageBreak/>
              <w:t>Налоги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Счета-фактуры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45" w:anchor="/document/99/902322254/" w:history="1">
              <w:r>
                <w:rPr>
                  <w:rStyle w:val="a4"/>
                </w:rPr>
                <w:t>постановлении Правительства от 26.12.2011 № 1137</w:t>
              </w:r>
            </w:hyperlink>
            <w:r>
              <w:t> указан срок 4 года, но безопаснее применять максимальный срок</w:t>
            </w:r>
          </w:p>
          <w:p w:rsidR="000B4661" w:rsidRDefault="000B4661">
            <w:pPr>
              <w:pStyle w:val="a3"/>
            </w:pP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46" w:anchor="/document/99/564112333/ZAP1IEI38A/" w:history="1">
              <w:r w:rsidR="000F217A">
                <w:rPr>
                  <w:rStyle w:val="a4"/>
                </w:rPr>
                <w:t>Стр. 317</w:t>
              </w:r>
            </w:hyperlink>
            <w:r w:rsidR="000F217A"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Книги покупок и дополнительные листы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47" w:anchor="/document/99/902322254/ZAP2BIK3G4/" w:history="1">
              <w:r>
                <w:rPr>
                  <w:rStyle w:val="a4"/>
                </w:rPr>
                <w:t>абзаце 4</w:t>
              </w:r>
            </w:hyperlink>
            <w:r>
              <w:t xml:space="preserve"> пункта 24 приложения 4 к </w:t>
            </w:r>
            <w:hyperlink r:id="rId48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Книги продаж и дополнительные листы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>В </w:t>
            </w:r>
            <w:hyperlink r:id="rId49" w:anchor="/document/99/902322254/ZAP2D4E3H6/" w:tooltip="Книга продаж и дополнительные листы книги продаж, составленные на бумажном носителе или в электронном виде, хранятся не менее 4 лет с даты последней записи." w:history="1">
              <w:r>
                <w:rPr>
                  <w:rStyle w:val="a4"/>
                </w:rPr>
                <w:t>абзаце 4</w:t>
              </w:r>
            </w:hyperlink>
            <w:r>
              <w:t xml:space="preserve"> пункта 22 приложения 5 к </w:t>
            </w:r>
            <w:hyperlink r:id="rId50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Журнал учета счетов-фактур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51" w:anchor="/document/99/902322254/ZAP28JU3I4/" w:history="1">
              <w:r>
                <w:rPr>
                  <w:rStyle w:val="a4"/>
                </w:rPr>
                <w:t>пункте 12</w:t>
              </w:r>
            </w:hyperlink>
            <w:r>
              <w:t xml:space="preserve"> приложения 3 </w:t>
            </w:r>
            <w:r>
              <w:lastRenderedPageBreak/>
              <w:t>к </w:t>
            </w:r>
            <w:hyperlink r:id="rId52" w:anchor="/document/99/902322254/" w:history="1">
              <w:r>
                <w:rPr>
                  <w:rStyle w:val="a4"/>
                </w:rPr>
                <w:t>постановлению 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Заверенные копии счетов-фактур для комитентов, принципалов, инвесторов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 </w:t>
            </w:r>
          </w:p>
          <w:p w:rsidR="000B4661" w:rsidRDefault="000F217A">
            <w:pPr>
              <w:pStyle w:val="a3"/>
            </w:pPr>
            <w:r>
              <w:t>В </w:t>
            </w:r>
            <w:hyperlink r:id="rId53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 </w:t>
            </w:r>
            <w:hyperlink r:id="rId54" w:anchor="/document/99/902322254/" w:history="1">
              <w:r>
                <w:rPr>
                  <w:rStyle w:val="a4"/>
                </w:rPr>
                <w:t>постановлении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Таможенные декларации (их заверенные копии), платежно-расчетные документы на уплату НДС при импорте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 </w:t>
            </w:r>
          </w:p>
          <w:p w:rsidR="000B4661" w:rsidRDefault="000F217A">
            <w:pPr>
              <w:pStyle w:val="a3"/>
            </w:pPr>
            <w:r>
              <w:t>В </w:t>
            </w:r>
            <w:hyperlink r:id="rId55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 </w:t>
            </w:r>
            <w:hyperlink r:id="rId56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Заявления о ввозе товаров и об уплате косвенных налогов (их заверенные копии), платежно-расчетные документы об уплате НДС при импорте с территории ЕАЭС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 </w:t>
            </w:r>
          </w:p>
          <w:p w:rsidR="000B4661" w:rsidRDefault="000F217A">
            <w:pPr>
              <w:pStyle w:val="a3"/>
            </w:pPr>
            <w:r>
              <w:t>В </w:t>
            </w:r>
            <w:hyperlink r:id="rId57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 </w:t>
            </w:r>
            <w:hyperlink r:id="rId58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Заполненные бланки строгой отчетности (их копии) при приобретении услуг по найму жилых помещений и услуг по перевозке работников в период служебной командировки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 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59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 </w:t>
            </w:r>
            <w:hyperlink r:id="rId60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на передачу имущества, НМА, имущественных прав (их нотариально заверенные копии) с суммами восстановленного НДС по </w:t>
            </w:r>
            <w:hyperlink r:id="rId61" w:anchor="/document/99/901765862/ZA01OOG366/" w:tooltip="3. Суммы налога, принятые к вычету налогоплательщиком по товарам (работам, услугам), в том числе по основным средствам и нематериальным активам, имущественным правам в порядке, предусмотренном..." w:history="1">
              <w:r>
                <w:rPr>
                  <w:rStyle w:val="a4"/>
                  <w:rFonts w:eastAsia="Times New Roman"/>
                </w:rPr>
                <w:t>п. 3 ст. 170 НК</w:t>
              </w:r>
            </w:hyperlink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62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 </w:t>
            </w:r>
            <w:hyperlink r:id="rId63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Первичные документы на уменьшение стоимости приобретенных товаров, работ, услуг, имущественных прав в целях восстановления НДС по </w:t>
            </w:r>
            <w:hyperlink r:id="rId64" w:anchor="/document/99/901765862/ZAP1P3I3A8/" w:tooltip="4) изменения стоимости отгруженных товаров (выполненных работ, оказанных услуг), переданных имущественных прав в сторону уменьшения, в том числе в случае уменьшения цены (тарифа).." w:history="1">
              <w:r>
                <w:rPr>
                  <w:rStyle w:val="a4"/>
                  <w:rFonts w:eastAsia="Times New Roman"/>
                </w:rPr>
                <w:t>подп. 4 п. 3 ст. 170 НК</w:t>
              </w:r>
            </w:hyperlink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65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 </w:t>
            </w:r>
            <w:hyperlink r:id="rId66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Сводные документы по операциям за календарный месяц (квартал), которые подлежат регистрации в книге продаж. Например, бухгалтерская справка-расчет для восстановления суммы НДС по </w:t>
            </w:r>
            <w:hyperlink r:id="rId67" w:anchor="/document/99/901765862/ZAP1T3A388/" w:tooltip="Статья 171.1. Восстановление сумм налога, принятых к вычету в отношении приобретенных или построенных объектов основных средств" w:history="1">
              <w:r>
                <w:rPr>
                  <w:rStyle w:val="a4"/>
                  <w:rFonts w:eastAsia="Times New Roman"/>
                </w:rPr>
                <w:t>ст. 171 (1) НК</w:t>
              </w:r>
            </w:hyperlink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 лет</w:t>
            </w:r>
          </w:p>
          <w:p w:rsidR="000B4661" w:rsidRDefault="000F217A">
            <w:pPr>
              <w:pStyle w:val="a3"/>
            </w:pPr>
            <w:r>
              <w:t xml:space="preserve">В </w:t>
            </w:r>
            <w:hyperlink r:id="rId68" w:anchor="/document/99/902322254/ZAP2IFE3JA/" w:tooltip="11. Хранению в течение срока, предусмотренного пунктом 13 раздела II приложения № 3, пунктом 24 раздела II приложения № 4, пунктом 22 раздела II приложения № 5 к постановлению Правительства..." w:history="1">
              <w:r>
                <w:rPr>
                  <w:rStyle w:val="a4"/>
                </w:rPr>
                <w:t>пункте 11</w:t>
              </w:r>
            </w:hyperlink>
            <w:r>
              <w:t xml:space="preserve"> приложения 1 к </w:t>
            </w:r>
            <w:hyperlink r:id="rId69" w:anchor="/document/99/902322254/" w:history="1">
              <w:r>
                <w:rPr>
                  <w:rStyle w:val="a4"/>
                </w:rPr>
                <w:t>постановлению Правительства от 26.12.2011 № 1137</w:t>
              </w:r>
            </w:hyperlink>
            <w:r>
              <w:t xml:space="preserve"> указан срок 4 года, но безопаснее применять максимальный срок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Налоговые регистры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снятия задолженности (в том числе 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Налоговые регистры по НДФЛ, если нет лицевых счетов или ведомостей начисления зарплаты: 50 лет – если документы оформлены начиная с 2003 года, 75 лет – если оформлены до 2003 года</w:t>
            </w:r>
            <w:hyperlink r:id="rId70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0F217A">
            <w:pPr>
              <w:pStyle w:val="a3"/>
            </w:pPr>
            <w:r>
              <w:t xml:space="preserve">Стр. </w:t>
            </w:r>
            <w:hyperlink r:id="rId71" w:anchor="/document/99/564112333/ZAP26C43E6/" w:history="1">
              <w:r>
                <w:rPr>
                  <w:rStyle w:val="a4"/>
                </w:rPr>
                <w:t>303</w:t>
              </w:r>
            </w:hyperlink>
            <w:r>
              <w:t>, </w:t>
            </w:r>
            <w:hyperlink r:id="rId72" w:anchor="/document/99/564112333/ZAP25P03F3/" w:history="1">
              <w:r>
                <w:rPr>
                  <w:rStyle w:val="a4"/>
                </w:rPr>
                <w:t>311</w:t>
              </w:r>
            </w:hyperlink>
            <w:r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Документы:</w:t>
            </w:r>
          </w:p>
          <w:p w:rsidR="000B4661" w:rsidRDefault="000F217A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об освобождении от уплаты налогов и сборов;</w:t>
            </w:r>
          </w:p>
          <w:p w:rsidR="000B4661" w:rsidRDefault="000F217A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предоставлении льгот, отсрочек уплаты или отказе в них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73" w:anchor="/document/99/564112333/ZAP260S3IG/" w:history="1">
              <w:r w:rsidR="000F217A">
                <w:rPr>
                  <w:rStyle w:val="a4"/>
                </w:rPr>
                <w:t>Стр. 304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Декларации (расчеты) организаций по всем видам налогов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>Налоговые декларации индивидуальных предпринимателей по 2002 год включительно – 75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74" w:anchor="/document/99/564112333/ZAP295G3ES/" w:history="1">
              <w:r w:rsidR="000F217A">
                <w:rPr>
                  <w:rStyle w:val="a4"/>
                </w:rPr>
                <w:t>Стр. 310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Сведения о доходах физических лиц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  <w:p w:rsidR="000B4661" w:rsidRDefault="000F217A">
            <w:pPr>
              <w:pStyle w:val="a3"/>
            </w:pPr>
            <w:r>
              <w:t>Если нет лицевых счетов:</w:t>
            </w:r>
            <w:r>
              <w:br/>
              <w:t>– 50 лет, если документы оформлены начиная с 2003 года;</w:t>
            </w:r>
            <w:r>
              <w:br/>
              <w:t>– 75 лет, если оформлены до 2003 года</w:t>
            </w:r>
            <w:hyperlink r:id="rId75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76" w:anchor="/document/99/564112333/ZAP1PR43BA/" w:history="1">
              <w:r w:rsidR="000F217A">
                <w:rPr>
                  <w:rStyle w:val="a4"/>
                </w:rPr>
                <w:t>Стр. 312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Реестры сведений о доходах физических лиц, представляемые налоговыми агентами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77" w:anchor="/document/99/564112333/ZAP1TBI3BM/" w:history="1">
              <w:r w:rsidR="000F217A">
                <w:rPr>
                  <w:rStyle w:val="a4"/>
                </w:rPr>
                <w:t>Стр. 313 </w:t>
              </w:r>
            </w:hyperlink>
            <w:r w:rsidR="000F217A">
              <w:t xml:space="preserve">перечня, утв. приказом Росархива </w:t>
            </w:r>
            <w:r w:rsidR="000F217A">
              <w:lastRenderedPageBreak/>
              <w:t>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Книги учета доходов и расходов по УСН организаций и индивидуальных предпринимателей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2455DB">
            <w:pPr>
              <w:pStyle w:val="a3"/>
            </w:pPr>
            <w:hyperlink r:id="rId78" w:anchor="/document/99/564112333/ZAP1VC039C/" w:history="1">
              <w:r w:rsidR="000F217A">
                <w:rPr>
                  <w:rStyle w:val="a4"/>
                </w:rPr>
                <w:t>Стр. 318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о налоговых льготах для региональных инвестиционных проектов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6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79" w:anchor="/document/99/901714421/XA00MHO2NI/" w:tooltip="3. Налогоплательщик - участник регионального инвестиционного проекта, удовлетворяющего требованиям, установленным абзацем третьим подпункта 4 и абзацем третьим подпункта 4.1 пункта..." w:history="1">
              <w:r w:rsidR="000F217A">
                <w:rPr>
                  <w:rStyle w:val="a4"/>
                </w:rPr>
                <w:t>П. 3 ст. 89.2 НК</w:t>
              </w:r>
            </w:hyperlink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t>Страховые взносы и пособия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Документы, подтверждающие расчет и уплату страховых взносов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6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80" w:anchor="/document/99/901714421/ZAP297U3G5/" w:tooltip="6) в течение шести лет обеспечивать сохранность документов, необходимых для исчисления и уплаты страховых взносов;.." w:history="1">
              <w:r w:rsidR="000F217A">
                <w:rPr>
                  <w:rStyle w:val="a4"/>
                </w:rPr>
                <w:t>Подп. 6 п. 3.4 ст. 23 НК</w:t>
              </w:r>
            </w:hyperlink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Листки нетрудоспособности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(в том числе 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81" w:anchor="/document/99/564112333/ZAP1Q9M3AE/" w:history="1">
              <w:r w:rsidR="000F217A">
                <w:rPr>
                  <w:rStyle w:val="a4"/>
                </w:rPr>
                <w:t>Стр. 618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Расчеты по взносам на обязательное пенсионное страхование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50 лет – если документы оформлены начиная с 2003 года, 75 лет – если оформлены до 2003 года</w:t>
            </w:r>
            <w:hyperlink r:id="rId82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83" w:anchor="/document/99/564112333/ZAP24PE3J2/" w:history="1">
              <w:r w:rsidR="000F217A">
                <w:rPr>
                  <w:rStyle w:val="a4"/>
                </w:rPr>
                <w:t>Стр. 308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Расчеты в ФСС, которые отправлены по ТКС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с момента приема ФСС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П. </w:t>
            </w:r>
            <w:hyperlink r:id="rId84" w:anchor="/document/99/902199226/XA00MDU2N8/" w:history="1">
              <w:r>
                <w:rPr>
                  <w:rStyle w:val="a4"/>
                </w:rPr>
                <w:t>5.2</w:t>
              </w:r>
            </w:hyperlink>
            <w:r>
              <w:t>, </w:t>
            </w:r>
            <w:hyperlink r:id="rId85" w:anchor="/document/99/902199226/ZAP1QAK3B4/" w:tooltip="6.2. Срок хранения принятого Расчета - не менее пяти лет с момента получения Фондом..." w:history="1">
              <w:r>
                <w:rPr>
                  <w:rStyle w:val="a4"/>
                </w:rPr>
                <w:t>6.2</w:t>
              </w:r>
            </w:hyperlink>
            <w:r>
              <w:t xml:space="preserve"> и </w:t>
            </w:r>
            <w:hyperlink r:id="rId86" w:anchor="/document/99/902199226/XA00MF02ND/" w:history="1">
              <w:r>
                <w:rPr>
                  <w:rStyle w:val="a4"/>
                </w:rPr>
                <w:t>6.3</w:t>
              </w:r>
            </w:hyperlink>
            <w:r>
              <w:t xml:space="preserve"> Технологии приема расчетов, утв. приказом ФСС от 12.02.2010 № 19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Квитанция о получении расчета или о его получении с ошибками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завершения процедуры приема расчета в ФСС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Сертификаты ключей подписи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В течение всего периода хранения электронных документов в архивном хранилище, но не менее чем за 5 лет, предшествующих текущему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Акты налоговых проверок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(в том числе 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87" w:anchor="/document/99/564112333/ZAP29C03M1/" w:history="1">
              <w:r w:rsidR="000F217A">
                <w:rPr>
                  <w:rStyle w:val="a4"/>
                </w:rPr>
                <w:t>Стр. 139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Акты проверок трудовых инспекций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88" w:anchor="/document/99/564112333/ZAP29C03M1/" w:history="1">
              <w:r w:rsidR="000F217A">
                <w:rPr>
                  <w:rStyle w:val="a4"/>
                  <w:rFonts w:eastAsia="Times New Roman"/>
                </w:rPr>
                <w:t>Стр. 139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</w:t>
            </w:r>
            <w:r w:rsidR="000F217A">
              <w:rPr>
                <w:rFonts w:eastAsia="Times New Roman"/>
              </w:rPr>
              <w:lastRenderedPageBreak/>
              <w:t>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Акты проверок других контролирующих органов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>
            <w:pPr>
              <w:rPr>
                <w:rFonts w:eastAsia="Times New Roman"/>
              </w:rPr>
            </w:pP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Style w:val="a6"/>
                <w:rFonts w:eastAsia="Times New Roman"/>
                <w:b/>
                <w:bCs/>
              </w:rPr>
              <w:t>Кадры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50 лет (75 лет, если оформлены до 2003 года)</w:t>
            </w:r>
            <w:hyperlink r:id="rId89" w:anchor="/document/117/56628/r257/" w:history="1">
              <w:r>
                <w:rPr>
                  <w:rStyle w:val="a4"/>
                </w:rPr>
                <w:t>*</w:t>
              </w:r>
            </w:hyperlink>
            <w:r>
              <w:t> при условии проверки экспертно-проверочной комиссией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90" w:anchor="/document/99/564112333/ZAP28PE3DS/" w:history="1">
              <w:r w:rsidR="000F217A">
                <w:rPr>
                  <w:rStyle w:val="a4"/>
                  <w:rFonts w:eastAsia="Times New Roman"/>
                </w:rPr>
                <w:t>Стр. 435</w:t>
              </w:r>
            </w:hyperlink>
            <w:r w:rsidR="000F217A">
              <w:rPr>
                <w:rFonts w:eastAsia="Times New Roman"/>
              </w:rPr>
              <w:t> 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Личные карточки  и личные дела работников, в том числе руководителей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лет (75 лет, если оформлены до 2003 года)</w:t>
            </w:r>
            <w:hyperlink r:id="rId91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  <w:r>
              <w:rPr>
                <w:rFonts w:eastAsia="Times New Roman"/>
              </w:rPr>
              <w:t> при условии проверки экспертно-проверочной комиссией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Стр. </w:t>
            </w:r>
            <w:hyperlink r:id="rId92" w:anchor="/document/99/564112333/ZAP2F723IO/" w:history="1">
              <w:r>
                <w:rPr>
                  <w:rStyle w:val="a4"/>
                  <w:rFonts w:eastAsia="Times New Roman"/>
                </w:rPr>
                <w:t>444</w:t>
              </w:r>
            </w:hyperlink>
            <w:r>
              <w:rPr>
                <w:rFonts w:eastAsia="Times New Roman"/>
              </w:rPr>
              <w:t>,</w:t>
            </w:r>
            <w:hyperlink r:id="rId93" w:anchor="/document/99/564112333/ZAP1TQS39L/" w:history="1">
              <w:r>
                <w:rPr>
                  <w:rStyle w:val="a4"/>
                  <w:rFonts w:eastAsia="Times New Roman"/>
                </w:rPr>
                <w:t xml:space="preserve"> 445</w:t>
              </w:r>
            </w:hyperlink>
            <w:r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Лицевые счета работников, карточки-справки по заработной плате 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лет (75 лет, если оформлены до 2003 года)</w:t>
            </w:r>
            <w:hyperlink r:id="rId94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  <w:r>
              <w:rPr>
                <w:rFonts w:eastAsia="Times New Roman"/>
              </w:rPr>
              <w:t> при условии проверки экспертно-проверочной комиссией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95" w:anchor="/document/99/564112333/ZAP24NO3FP/" w:history="1">
              <w:r w:rsidR="000F217A">
                <w:rPr>
                  <w:rStyle w:val="a4"/>
                  <w:rFonts w:eastAsia="Times New Roman"/>
                </w:rPr>
                <w:t>Стр. 296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Приказы, распоряжения по личному составу;</w:t>
            </w:r>
            <w:r>
              <w:rPr>
                <w:rFonts w:eastAsia="Times New Roman"/>
              </w:rPr>
              <w:br/>
              <w:t xml:space="preserve">– документы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>
              <w:rPr>
                <w:rFonts w:eastAsia="Times New Roman"/>
              </w:rPr>
              <w:t>анкетно</w:t>
            </w:r>
            <w:proofErr w:type="spellEnd"/>
            <w:r>
              <w:rPr>
                <w:rFonts w:eastAsia="Times New Roman"/>
              </w:rPr>
              <w:t>-биографических данных, отпусках по уходу за ребенком, отпусках без сохранения зарплаты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50 лет (75 лет, если оформлены до 2003 года)</w:t>
            </w:r>
            <w:hyperlink r:id="rId96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  <w:r>
              <w:rPr>
                <w:rFonts w:eastAsia="Times New Roman"/>
              </w:rPr>
              <w:t> при условии проверки экспертно-проверочной комиссией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97" w:anchor="/document/99/564112333/ZAP20SI3EA/" w:history="1">
              <w:r w:rsidR="000F217A">
                <w:rPr>
                  <w:rStyle w:val="a4"/>
                </w:rPr>
                <w:t>Стр. 434</w:t>
              </w:r>
            </w:hyperlink>
            <w:r w:rsidR="000F217A">
              <w:t xml:space="preserve"> перечня, утв. приказом Росархива от 20.12.2019 № 236 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о ежегодно оплачиваемых отпусках, отпусках в связи с обучением, дежурствах, не связанных с основной (профильной) деятельностью; о служебных проверках; о направлении в командировку работников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– по общему правилу</w:t>
            </w:r>
          </w:p>
          <w:p w:rsidR="000B4661" w:rsidRDefault="000F217A">
            <w:pPr>
              <w:pStyle w:val="a3"/>
            </w:pPr>
            <w:r>
              <w:t>5 лет, если документ необходим для расчета и уплаты налогов</w:t>
            </w:r>
          </w:p>
          <w:p w:rsidR="000B4661" w:rsidRDefault="000F217A">
            <w:pPr>
              <w:pStyle w:val="a3"/>
            </w:pPr>
            <w:r>
              <w:t>Об отпусках, командировках работников с вредными и (или) опасными условиями труда - 50/75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98" w:anchor="/document/99/564112333/ZAP20SI3EA/" w:history="1">
              <w:r w:rsidR="000F217A">
                <w:rPr>
                  <w:rStyle w:val="a4"/>
                </w:rPr>
                <w:t xml:space="preserve">Стр. 434 </w:t>
              </w:r>
            </w:hyperlink>
            <w:r w:rsidR="000F217A">
              <w:t>перечня, утв. приказом Росархива от 20.12.2019 № 236</w:t>
            </w:r>
          </w:p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о дисциплинарных взысканиях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года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99" w:anchor="/document/99/564112333/ZAP20SI3EA/" w:history="1">
              <w:r w:rsidR="000F217A">
                <w:rPr>
                  <w:rStyle w:val="a4"/>
                </w:rPr>
                <w:t>Стр. 434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 xml:space="preserve">– о привлечении работников к работе в </w:t>
            </w:r>
            <w:r>
              <w:lastRenderedPageBreak/>
              <w:t>выходные и нерабочие праздничные дни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 xml:space="preserve">5 лет (в том числе как документ, необходимый для </w:t>
            </w:r>
            <w:r>
              <w:lastRenderedPageBreak/>
              <w:t>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0" w:anchor="/document/99/564112333/ZAP20SI3EA/" w:history="1">
              <w:r w:rsidR="000F217A">
                <w:rPr>
                  <w:rStyle w:val="a4"/>
                </w:rPr>
                <w:t xml:space="preserve">Стр. 434 </w:t>
              </w:r>
            </w:hyperlink>
            <w:r w:rsidR="000F217A">
              <w:t xml:space="preserve">перечня, утв. приказом Росархива от </w:t>
            </w:r>
            <w:r w:rsidR="000F217A">
              <w:lastRenderedPageBreak/>
              <w:t>20.12.2019 № 236</w:t>
            </w:r>
          </w:p>
          <w:p w:rsidR="000B4661" w:rsidRDefault="002455DB">
            <w:pPr>
              <w:pStyle w:val="a3"/>
            </w:pPr>
            <w:hyperlink r:id="rId101" w:anchor="/document/99/565935011/" w:history="1">
              <w:r w:rsidR="000F217A">
                <w:rPr>
                  <w:rStyle w:val="a4"/>
                </w:rPr>
                <w:t>Письмо Росархива от 21.09.2020 № Р/Т-1279</w:t>
              </w:r>
            </w:hyperlink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Табели, графики, журналы учета рабочего времени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(в том числе как документ, необходимый для расчета и уплаты налогов)</w:t>
            </w:r>
          </w:p>
          <w:p w:rsidR="000B4661" w:rsidRDefault="000F217A">
            <w:pPr>
              <w:pStyle w:val="a3"/>
            </w:pPr>
            <w:r>
              <w:t>При вредных и опасных условиях труда – 50 лет (75 лет, если оформлены до 2003 года)</w:t>
            </w:r>
            <w:hyperlink r:id="rId102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3" w:anchor="/document/99/564112333/ZAP235E3C9/" w:history="1">
              <w:r w:rsidR="000F217A">
                <w:rPr>
                  <w:rStyle w:val="a4"/>
                </w:rPr>
                <w:t>Стр. 402</w:t>
              </w:r>
            </w:hyperlink>
            <w:r w:rsidR="000F217A">
              <w:t> перечня, утв. 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Правила трудового распорядка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1 год после замены их новыми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4" w:anchor="/document/99/564112333/ZAP27FI3GM/" w:history="1">
              <w:r w:rsidR="000F217A">
                <w:rPr>
                  <w:rStyle w:val="a4"/>
                </w:rPr>
                <w:t>Стр. 381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Графики отпусков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3 года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5" w:anchor="/document/99/564112333/ZAP25A83GF/" w:history="1">
              <w:r w:rsidR="000F217A">
                <w:rPr>
                  <w:rStyle w:val="a4"/>
                </w:rPr>
                <w:t>Стр. 453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Штатные расписания и изменения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B4661">
            <w:pPr>
              <w:rPr>
                <w:rFonts w:eastAsia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6" w:anchor="/document/99/564112333/ZAP20K239D/" w:history="1">
              <w:r w:rsidR="000F217A">
                <w:rPr>
                  <w:rStyle w:val="a4"/>
                </w:rPr>
                <w:t>Стр. 40</w:t>
              </w:r>
            </w:hyperlink>
            <w:r w:rsidR="000F217A">
              <w:t> 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– по месту разработки или утверждения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Постоянно, но не менее 10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– в других организациях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3 года после замены новыми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Подлинные личные документы сотрудников: трудовые книжки, дипломы, аттестаты, удостоверения и др.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 востребования</w:t>
            </w:r>
          </w:p>
          <w:p w:rsidR="000B4661" w:rsidRDefault="000F217A">
            <w:pPr>
              <w:pStyle w:val="a3"/>
            </w:pPr>
            <w:r>
              <w:t>Невостребованные – 50 лет; 75 лет – если оформлены до 2003 года</w:t>
            </w:r>
            <w:hyperlink r:id="rId107" w:anchor="/document/117/56628/r257/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8" w:anchor="/document/99/564112333/ZAP25943HK/" w:history="1">
              <w:r w:rsidR="000F217A">
                <w:rPr>
                  <w:rStyle w:val="a4"/>
                </w:rPr>
                <w:t>Стр. 449</w:t>
              </w:r>
            </w:hyperlink>
            <w:r w:rsidR="000F217A">
              <w:t> 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Отчеты работников о командировках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при условии проверки экспертно-проверочной комиссией</w:t>
            </w:r>
          </w:p>
          <w:p w:rsidR="000B4661" w:rsidRDefault="000F217A">
            <w:pPr>
              <w:pStyle w:val="a3"/>
            </w:pPr>
            <w:r>
              <w:t>5 лет, если документы необходимы для расчета и 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09" w:anchor="/document/99/564112333/ZAP23V23CR/" w:history="1">
              <w:r w:rsidR="000F217A">
                <w:rPr>
                  <w:rStyle w:val="a4"/>
                </w:rPr>
                <w:t>Стр. 452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Документы о несчастных случаях на производстве:</w:t>
            </w:r>
          </w:p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по месту составления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45 лет</w:t>
            </w:r>
          </w:p>
          <w:p w:rsidR="000B4661" w:rsidRDefault="000F217A">
            <w:pPr>
              <w:pStyle w:val="a3"/>
            </w:pPr>
            <w:r>
              <w:t>Постоянно, но не менее 10 лет – при крупном материальном ущербе или человеческих жертвах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0" w:anchor="/document/99/901807664/ZAP2KEQ3N7/" w:history="1">
              <w:r w:rsidR="000F217A">
                <w:rPr>
                  <w:rStyle w:val="a4"/>
                </w:rPr>
                <w:t>Ч. 6 ст. 230</w:t>
              </w:r>
            </w:hyperlink>
            <w:r w:rsidR="000F217A">
              <w:t xml:space="preserve">, </w:t>
            </w:r>
            <w:hyperlink r:id="rId111" w:anchor="/document/99/901807664/ZA025R83F5/" w:tooltip="Один экземпляр акта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..." w:history="1">
              <w:r w:rsidR="000F217A">
                <w:rPr>
                  <w:rStyle w:val="a4"/>
                </w:rPr>
                <w:t>ч. 2 ст. 230.1</w:t>
              </w:r>
            </w:hyperlink>
            <w:r w:rsidR="000F217A">
              <w:t xml:space="preserve"> ТК, </w:t>
            </w:r>
            <w:hyperlink r:id="rId112" w:anchor="/document/99/564112333/ZAP2J9E3MM/" w:history="1">
              <w:r w:rsidR="000F217A">
                <w:rPr>
                  <w:rStyle w:val="a4"/>
                </w:rPr>
                <w:t>стр. 425</w:t>
              </w:r>
            </w:hyperlink>
            <w:r w:rsidR="000F217A">
              <w:t xml:space="preserve"> перечня, утв. 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в других организациях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Согласие на обработку персональных данных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года после истечения срока действия согласия или его </w:t>
            </w:r>
            <w:r>
              <w:rPr>
                <w:rFonts w:eastAsia="Times New Roman"/>
              </w:rPr>
              <w:lastRenderedPageBreak/>
              <w:t>отзыва, если иное не предусмотрено федеральным законом или договором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13" w:anchor="/document/99/564112333/ZAP1U8C3AT/" w:history="1">
              <w:r w:rsidR="000F217A">
                <w:rPr>
                  <w:rStyle w:val="a4"/>
                  <w:rFonts w:eastAsia="Times New Roman"/>
                </w:rPr>
                <w:t>Стр. 441</w:t>
              </w:r>
            </w:hyperlink>
            <w:r w:rsidR="000F217A">
              <w:rPr>
                <w:rFonts w:eastAsia="Times New Roman"/>
              </w:rPr>
              <w:t xml:space="preserve"> перечня, утв. приказом Росархива от </w:t>
            </w:r>
            <w:r w:rsidR="000F217A">
              <w:rPr>
                <w:rFonts w:eastAsia="Times New Roman"/>
              </w:rPr>
              <w:lastRenderedPageBreak/>
              <w:t>20.12.2019 № 236</w:t>
            </w: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Учредители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Протоколы, постановления, решения:</w:t>
            </w:r>
            <w:r>
              <w:br/>
              <w:t>– общих собраний акционеров и пайщиков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Постоянно, но не менее 10 лет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4" w:anchor="/document/99/564112333/ZAP25Q63HJ/" w:history="1">
              <w:r w:rsidR="000F217A">
                <w:rPr>
                  <w:rStyle w:val="a4"/>
                </w:rPr>
                <w:t>Стр. 18</w:t>
              </w:r>
            </w:hyperlink>
            <w:r w:rsidR="000F217A"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совещаний у руководителя организации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Постоянно, но не менее 10 лет</w:t>
            </w:r>
          </w:p>
          <w:p w:rsidR="000B4661" w:rsidRDefault="000F217A">
            <w:pPr>
              <w:pStyle w:val="a3"/>
            </w:pPr>
            <w:r>
              <w:t>По оперативным вопросам –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– собраний структурных подразделений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Реестры владельцев ценных бумаг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Постоянно, но не менее 10 лет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5" w:anchor="/document/99/564112333/ZAP1UT839E/" w:history="1">
              <w:r w:rsidR="000F217A">
                <w:rPr>
                  <w:rStyle w:val="a4"/>
                </w:rPr>
                <w:t>Стр. 119</w:t>
              </w:r>
            </w:hyperlink>
            <w:r w:rsidR="000F217A"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Выписки из реестров владельцев ценных бумаг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Переписка о начислении дивидендов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(в том числе как документ, необходимый для расчета и уплаты 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6" w:anchor="/document/99/564112333/ZAP1MLA377/" w:history="1">
              <w:r w:rsidR="000F217A">
                <w:rPr>
                  <w:rStyle w:val="a4"/>
                </w:rPr>
                <w:t>Стр. 123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Ведомости на выдачу дивидендов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лет – если документы оформлены начиная с 2003 года, 75 лет – если оформлены до 2003 года)</w:t>
            </w:r>
            <w:hyperlink r:id="rId117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18" w:anchor="/document/99/564112333/ZAP23DK3EK/" w:history="1">
              <w:r w:rsidR="000F217A">
                <w:rPr>
                  <w:rStyle w:val="a4"/>
                </w:rPr>
                <w:t>Стр. 122</w:t>
              </w:r>
            </w:hyperlink>
            <w:r w:rsidR="000F217A"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Договоры с контрагентами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Документы и переписка при заключении договора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19" w:anchor="/document/99/564112333/ZAP250M3E6/" w:history="1">
              <w:r w:rsidR="000F217A">
                <w:rPr>
                  <w:rStyle w:val="a4"/>
                  <w:rFonts w:eastAsia="Times New Roman"/>
                </w:rPr>
                <w:t>Стр. 12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Договоры, соглашения, контракты и документы к ним (кроме отдельно указанных в перечне)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окончания срока действия договора и прекращения обязательств по нему. Только при условии проверки экспертно-проверочной комиссией</w:t>
            </w:r>
          </w:p>
          <w:p w:rsidR="000B4661" w:rsidRDefault="000F217A">
            <w:pPr>
              <w:pStyle w:val="a3"/>
            </w:pPr>
            <w:r>
              <w:t>5 лет, если документы необходимы для расчета и 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20" w:anchor="/document/99/564112333/ZAP267Q3GO/" w:history="1">
              <w:r w:rsidR="000F217A">
                <w:rPr>
                  <w:rStyle w:val="a4"/>
                </w:rPr>
                <w:t>Стр. 11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НК, подп. 5 п. 3 ст. 24 НК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4661" w:rsidRDefault="000F217A">
            <w:pPr>
              <w:pStyle w:val="a3"/>
            </w:pPr>
            <w:r>
              <w:t xml:space="preserve">Договоры (контракты) аренды (субаренды), </w:t>
            </w:r>
            <w:r>
              <w:lastRenderedPageBreak/>
              <w:t>безвозмездного пользования имуществом и документы к ним:</w:t>
            </w:r>
          </w:p>
        </w:tc>
        <w:tc>
          <w:tcPr>
            <w:tcW w:w="3780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4661" w:rsidRDefault="000F217A">
            <w:pPr>
              <w:pStyle w:val="a3"/>
            </w:pPr>
            <w:r>
              <w:lastRenderedPageBreak/>
              <w:t xml:space="preserve">После истечения срока действия договора и прекращения </w:t>
            </w:r>
            <w:r>
              <w:lastRenderedPageBreak/>
              <w:t>обязательств по нему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21" w:anchor="/document/99/564112333/ZAP29283HN/" w:history="1">
              <w:r w:rsidR="000F217A">
                <w:rPr>
                  <w:rStyle w:val="a4"/>
                </w:rPr>
                <w:t>Стр. 94</w:t>
              </w:r>
            </w:hyperlink>
            <w:r w:rsidR="000F217A">
              <w:t xml:space="preserve"> перечня, утв. приказом Росархива от </w:t>
            </w:r>
            <w:r w:rsidR="000F217A">
              <w:lastRenderedPageBreak/>
              <w:t>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  <w:p w:rsidR="000B4661" w:rsidRDefault="000F217A">
            <w:pPr>
              <w:pStyle w:val="a3"/>
            </w:pPr>
            <w:r>
              <w:t> </w:t>
            </w:r>
          </w:p>
        </w:tc>
      </w:tr>
      <w:tr w:rsidR="000B4661">
        <w:trPr>
          <w:divId w:val="1771390863"/>
        </w:trPr>
        <w:tc>
          <w:tcPr>
            <w:tcW w:w="2985" w:type="dxa"/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– по недвижимому имуществу</w:t>
            </w:r>
          </w:p>
        </w:tc>
        <w:tc>
          <w:tcPr>
            <w:tcW w:w="3780" w:type="dxa"/>
            <w:hideMark/>
          </w:tcPr>
          <w:p w:rsidR="000B4661" w:rsidRDefault="000F217A">
            <w:pPr>
              <w:pStyle w:val="a3"/>
            </w:pPr>
            <w:r>
              <w:t>10 лет</w:t>
            </w:r>
          </w:p>
          <w:p w:rsidR="000B4661" w:rsidRDefault="000F217A">
            <w:pPr>
              <w:pStyle w:val="a3"/>
            </w:pPr>
            <w:r>
              <w:t>15 лет – по государственному или муниципальному имуществу при условии проверки экспертно-проверочной комиссией</w:t>
            </w:r>
          </w:p>
          <w:p w:rsidR="000B4661" w:rsidRDefault="000F217A">
            <w:pPr>
              <w:pStyle w:val="a3"/>
            </w:pPr>
            <w:r>
              <w:t>Постоянно, но не менее 10 лет – по объектам культурного наследия или природоохранным зонам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по движимому имуществу</w:t>
            </w:r>
          </w:p>
        </w:tc>
        <w:tc>
          <w:tcPr>
            <w:tcW w:w="3780" w:type="dxa"/>
            <w:tcBorders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(в том числе 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Постоянно, но не менее 10 лет – по объектам культурного наследия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Договоры:</w:t>
            </w:r>
          </w:p>
          <w:p w:rsidR="000B4661" w:rsidRDefault="000F217A">
            <w:pPr>
              <w:pStyle w:val="a3"/>
            </w:pPr>
            <w:r>
              <w:t>– транспортной экспедиции и (или) аренды транспортных средств;</w:t>
            </w:r>
          </w:p>
          <w:p w:rsidR="000B4661" w:rsidRDefault="000F217A">
            <w:pPr>
              <w:pStyle w:val="a3"/>
            </w:pPr>
            <w:r>
              <w:t>– на оказание охранных услуг;</w:t>
            </w:r>
          </w:p>
          <w:p w:rsidR="000B4661" w:rsidRDefault="000F217A">
            <w:pPr>
              <w:pStyle w:val="a3"/>
            </w:pPr>
            <w:r>
              <w:t>– на оказание аудиторских услуг;</w:t>
            </w:r>
          </w:p>
          <w:p w:rsidR="000B4661" w:rsidRDefault="000F217A">
            <w:pPr>
              <w:pStyle w:val="a3"/>
            </w:pPr>
            <w:r>
              <w:t>– энергоснабжения или оказания коммунальных услуг организации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истечения срока действия договора и прекращения обязательств по нему (в том числе как документы, необходимые для расчета и уплаты налогов)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Стр.</w:t>
            </w:r>
            <w:hyperlink r:id="rId122" w:anchor="/document/99/564112333/ZAP1TGI3BP/" w:history="1">
              <w:r>
                <w:rPr>
                  <w:rStyle w:val="a4"/>
                </w:rPr>
                <w:t xml:space="preserve"> 550</w:t>
              </w:r>
            </w:hyperlink>
            <w:r>
              <w:t xml:space="preserve">, </w:t>
            </w:r>
            <w:hyperlink r:id="rId123" w:anchor="/document/99/564112333/ZAP22423B6/" w:history="1">
              <w:r>
                <w:rPr>
                  <w:rStyle w:val="a4"/>
                </w:rPr>
                <w:t>580</w:t>
              </w:r>
            </w:hyperlink>
            <w:r>
              <w:t xml:space="preserve">, </w:t>
            </w:r>
            <w:hyperlink r:id="rId124" w:anchor="/document/99/564112333/ZAP297A3G9/" w:history="1">
              <w:r>
                <w:rPr>
                  <w:rStyle w:val="a4"/>
                </w:rPr>
                <w:t>285</w:t>
              </w:r>
            </w:hyperlink>
            <w:r>
              <w:t xml:space="preserve">, </w:t>
            </w:r>
            <w:hyperlink r:id="rId125" w:anchor="/document/99/564112333/ZAP1NLS34H/" w:history="1">
              <w:r>
                <w:rPr>
                  <w:rStyle w:val="a4"/>
                </w:rPr>
                <w:t>540</w:t>
              </w:r>
            </w:hyperlink>
            <w:r>
              <w:t xml:space="preserve">, </w:t>
            </w:r>
            <w:hyperlink r:id="rId126" w:anchor="/document/99/564112333/ZAP2BG83FK/" w:history="1">
              <w:r>
                <w:rPr>
                  <w:rStyle w:val="a4"/>
                </w:rPr>
                <w:t>541</w:t>
              </w:r>
            </w:hyperlink>
            <w:r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лизинга имущества организации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 истечении срока действия договора или выкупа имущества (в том числе как документы, необходимые для расчета и уплаты налогов)</w:t>
            </w:r>
          </w:p>
          <w:p w:rsidR="000B4661" w:rsidRDefault="000F217A">
            <w:pPr>
              <w:pStyle w:val="a3"/>
            </w:pPr>
            <w:r>
              <w:t>При разногласиях храните до принятия решения по делу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27" w:anchor="/document/99/564112333/ZAP23L63AF/" w:history="1">
              <w:r w:rsidR="000F217A">
                <w:rPr>
                  <w:rStyle w:val="a4"/>
                </w:rPr>
                <w:t>Стр. 96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 xml:space="preserve">Договоры купли-продажи земельных участков, зданий, строений, </w:t>
            </w:r>
            <w:r>
              <w:lastRenderedPageBreak/>
              <w:t>сооружений, помещений, имущественного комплекса и документы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До ликвидации организации, но не менее 5 лет как документы, необходимые для расчета и </w:t>
            </w:r>
            <w:r>
              <w:rPr>
                <w:rFonts w:eastAsia="Times New Roman"/>
              </w:rPr>
              <w:lastRenderedPageBreak/>
              <w:t>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Стр.</w:t>
            </w:r>
            <w:hyperlink r:id="rId128" w:anchor="/document/99/564112333/ZAP26V83I0/" w:history="1">
              <w:r>
                <w:rPr>
                  <w:rStyle w:val="a4"/>
                </w:rPr>
                <w:t xml:space="preserve"> 87</w:t>
              </w:r>
            </w:hyperlink>
            <w:r>
              <w:t xml:space="preserve">, </w:t>
            </w:r>
            <w:hyperlink r:id="rId129" w:anchor="/document/99/564112333/ZAP24JU3AK/" w:history="1">
              <w:r>
                <w:rPr>
                  <w:rStyle w:val="a4"/>
                </w:rPr>
                <w:t>88</w:t>
              </w:r>
            </w:hyperlink>
            <w:r>
              <w:t xml:space="preserve"> перечня, утв. приказом Росархива от </w:t>
            </w:r>
            <w:r>
              <w:lastRenderedPageBreak/>
              <w:t>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Договоры залога и документы к ним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лет по истечении срока действия договора или выкупа имущества; при разногласиях храните до принятия решения по делу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0" w:anchor="/document/99/564112333/ZAP1V5S3AO/" w:history="1">
              <w:r w:rsidR="000F217A">
                <w:rPr>
                  <w:rStyle w:val="a4"/>
                  <w:rFonts w:eastAsia="Times New Roman"/>
                </w:rPr>
                <w:t xml:space="preserve">Стр. 98 </w:t>
              </w:r>
            </w:hyperlink>
            <w:r w:rsidR="000F217A">
              <w:rPr>
                <w:rFonts w:eastAsia="Times New Roman"/>
              </w:rPr>
              <w:t>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дарения (пожертвования) недвижимого и движимого имущества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ликвидации организации, но не менее 5 лет как документы, необходимые для расчета и 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31" w:anchor="/document/99/564112333/ZAP217C3EJ/" w:history="1">
              <w:r w:rsidR="000F217A">
                <w:rPr>
                  <w:rStyle w:val="a4"/>
                </w:rPr>
                <w:t>Стр. 90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и документы по добровольному подтверждению соответствия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лет после истечения срока действия декларации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2" w:anchor="/document/99/564112333/ZAP21SE3FV/" w:history="1">
              <w:r w:rsidR="000F217A">
                <w:rPr>
                  <w:rStyle w:val="a4"/>
                  <w:rFonts w:eastAsia="Times New Roman"/>
                </w:rPr>
                <w:t xml:space="preserve">Стр. 65 </w:t>
              </w:r>
            </w:hyperlink>
            <w:r w:rsidR="000F217A">
              <w:rPr>
                <w:rFonts w:eastAsia="Times New Roman"/>
              </w:rPr>
              <w:t>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доверительного управления имуществом, в том числе ценными бумагами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лет после истечения срока действия договора и прекращения обязательств по нему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3" w:anchor="/document/99/564112333/ZAP263C3FK/" w:history="1">
              <w:r w:rsidR="000F217A">
                <w:rPr>
                  <w:rStyle w:val="a4"/>
                  <w:rFonts w:eastAsia="Times New Roman"/>
                </w:rPr>
                <w:t xml:space="preserve">Стр. 91 </w:t>
              </w:r>
            </w:hyperlink>
            <w:r w:rsidR="000F217A">
              <w:rPr>
                <w:rFonts w:eastAsia="Times New Roman"/>
              </w:rPr>
              <w:t>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мены:</w:t>
            </w:r>
            <w:r>
              <w:br/>
              <w:t>– недвижимого имущества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 ликвидации организации, но не менее 5 лет как документы, необходимые для расчета и уплаты налогов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34" w:anchor="/document/99/564112333/ZAP1OGM39T/" w:history="1">
              <w:r w:rsidR="000F217A">
                <w:rPr>
                  <w:rStyle w:val="a4"/>
                </w:rPr>
                <w:t>Стр. 99</w:t>
              </w:r>
            </w:hyperlink>
            <w:r w:rsidR="000F217A">
              <w:t xml:space="preserve"> 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движимого имущества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5 лет после истечения срока действия договора и прекращения обязательств по нему (в том числе как документы, необходимые для расчета и уплаты налогов)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/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поручения:</w:t>
            </w:r>
            <w:r>
              <w:br/>
              <w:t>– по недвижимому имуществу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лет; при разногласиях храните до принятия решения по делу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5" w:anchor="/document/99/564112333/ZAP23V03HE/" w:history="1">
              <w:r w:rsidR="000F217A">
                <w:rPr>
                  <w:rStyle w:val="a4"/>
                  <w:rFonts w:eastAsia="Times New Roman"/>
                </w:rPr>
                <w:t xml:space="preserve">Стр. 101 </w:t>
              </w:r>
            </w:hyperlink>
            <w:r w:rsidR="000F217A">
              <w:rPr>
                <w:rFonts w:eastAsia="Times New Roman"/>
              </w:rPr>
              <w:t>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 по движимому имуществу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лет; при разногласиях храните до принятия решения по делу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B4661" w:rsidRDefault="000B4661">
            <w:pPr>
              <w:rPr>
                <w:rFonts w:eastAsia="Times New Roman"/>
              </w:rPr>
            </w:pP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Договоры купли-продажи ценных бумаг, долей, паев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ликвидации организации, но не менее 5 лет как документы, необходимые для расчета и уплаты налогов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pStyle w:val="a3"/>
            </w:pPr>
            <w:hyperlink r:id="rId136" w:anchor="/document/99/564112333/ZAP23P63FS/" w:history="1">
              <w:r w:rsidR="000F217A">
                <w:rPr>
                  <w:rStyle w:val="a4"/>
                </w:rPr>
                <w:t xml:space="preserve">Стр. 108 </w:t>
              </w:r>
            </w:hyperlink>
            <w:r w:rsidR="000F217A">
              <w:t>перечня, утв. приказом Росархива от 20.12.2019 № 236</w:t>
            </w:r>
          </w:p>
          <w:p w:rsidR="000B4661" w:rsidRDefault="000F217A">
            <w:pPr>
              <w:pStyle w:val="a3"/>
            </w:pPr>
            <w:r>
              <w:t>Подп. 8 п. 1 ст. 23 НК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t>Гражданско-правовые договоры о выполнении работ или оказании услуг физлицами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лет – если документы оформлены начиная с 2003 года, 75 лет – если оформлены до 2003 года)</w:t>
            </w:r>
            <w:hyperlink r:id="rId137" w:anchor="/document/117/56628/r257/" w:history="1">
              <w:r>
                <w:rPr>
                  <w:rStyle w:val="a4"/>
                  <w:rFonts w:eastAsia="Times New Roman"/>
                </w:rPr>
                <w:t>*</w:t>
              </w:r>
            </w:hyperlink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8" w:anchor="/document/99/564112333/ZAP1U6S3BQ/" w:history="1">
              <w:r w:rsidR="000F217A">
                <w:rPr>
                  <w:rStyle w:val="a4"/>
                  <w:rFonts w:eastAsia="Times New Roman"/>
                </w:rPr>
                <w:t xml:space="preserve">Стр. 301 </w:t>
              </w:r>
            </w:hyperlink>
            <w:r w:rsidR="000F217A">
              <w:rPr>
                <w:rFonts w:eastAsia="Times New Roman"/>
              </w:rPr>
              <w:t>перечня, утв. приказом Росархива от 20.12.2019 № 236</w:t>
            </w:r>
          </w:p>
        </w:tc>
      </w:tr>
      <w:tr w:rsidR="000B4661">
        <w:trPr>
          <w:divId w:val="1771390863"/>
        </w:trPr>
        <w:tc>
          <w:tcPr>
            <w:tcW w:w="29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pStyle w:val="a3"/>
            </w:pPr>
            <w:r>
              <w:lastRenderedPageBreak/>
              <w:t>Договоры о передаче документов на постоянное хранение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0F2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Постоянно, но не менее 10 лет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B4661" w:rsidRDefault="002455DB">
            <w:pPr>
              <w:rPr>
                <w:rFonts w:eastAsia="Times New Roman"/>
              </w:rPr>
            </w:pPr>
            <w:hyperlink r:id="rId139" w:anchor="/document/99/564112333/ZAP1TTK3DF/" w:history="1">
              <w:r w:rsidR="000F217A">
                <w:rPr>
                  <w:rStyle w:val="a4"/>
                  <w:rFonts w:eastAsia="Times New Roman"/>
                </w:rPr>
                <w:t>Стр. 170</w:t>
              </w:r>
            </w:hyperlink>
            <w:r w:rsidR="000F217A">
              <w:rPr>
                <w:rFonts w:eastAsia="Times New Roman"/>
              </w:rPr>
              <w:t xml:space="preserve"> перечня, утв. приказом Росархива от 20.12.2019 № 236</w:t>
            </w:r>
          </w:p>
        </w:tc>
      </w:tr>
    </w:tbl>
    <w:p w:rsidR="000F217A" w:rsidRDefault="002455DB">
      <w:pPr>
        <w:pStyle w:val="a3"/>
        <w:divId w:val="426116441"/>
      </w:pPr>
      <w:hyperlink r:id="rId140" w:anchor="/document/117/56628/dfasuuv7mt/" w:history="1">
        <w:r w:rsidR="000F217A">
          <w:rPr>
            <w:rStyle w:val="a4"/>
          </w:rPr>
          <w:t>*</w:t>
        </w:r>
      </w:hyperlink>
      <w:r w:rsidR="000F217A">
        <w:t xml:space="preserve"> Сроки хранения кадровых документов, которые установлены </w:t>
      </w:r>
      <w:hyperlink r:id="rId141" w:anchor="/document/99/564112333/" w:history="1">
        <w:r w:rsidR="000F217A">
          <w:rPr>
            <w:rStyle w:val="a4"/>
          </w:rPr>
          <w:t>приказом Росархива от 20.12.2019 № 236</w:t>
        </w:r>
      </w:hyperlink>
      <w:r w:rsidR="000F217A">
        <w:t xml:space="preserve">, должны быть приведены в соответствие со </w:t>
      </w:r>
      <w:hyperlink r:id="rId142" w:anchor="/document/99/901912288/XA00M9G2ND/" w:history="1">
        <w:r w:rsidR="000F217A">
          <w:rPr>
            <w:rStyle w:val="a4"/>
          </w:rPr>
          <w:t>статьей 22.1</w:t>
        </w:r>
      </w:hyperlink>
      <w:r w:rsidR="000F217A">
        <w:t> Закона от 22.10.2004 № 125-ФЗ. То есть если документы были закончены делопроизводством до 2003 года, то они должны храниться 75 лет со дня окончания делопроизводства. Если начиная с 2003 года – 50 лет. После окончания этих сроков проведите экспертизу их ценности.</w:t>
      </w:r>
    </w:p>
    <w:sectPr w:rsidR="000F217A" w:rsidSect="00C27466">
      <w:pgSz w:w="11906" w:h="16838"/>
      <w:pgMar w:top="624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7A" w:rsidRDefault="000F217A" w:rsidP="00C27466">
      <w:r>
        <w:separator/>
      </w:r>
    </w:p>
  </w:endnote>
  <w:endnote w:type="continuationSeparator" w:id="0">
    <w:p w:rsidR="000F217A" w:rsidRDefault="000F217A" w:rsidP="00C2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7A" w:rsidRDefault="000F217A" w:rsidP="00C27466">
      <w:r>
        <w:separator/>
      </w:r>
    </w:p>
  </w:footnote>
  <w:footnote w:type="continuationSeparator" w:id="0">
    <w:p w:rsidR="000F217A" w:rsidRDefault="000F217A" w:rsidP="00C2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D31"/>
    <w:multiLevelType w:val="multilevel"/>
    <w:tmpl w:val="3998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86DD8"/>
    <w:multiLevelType w:val="multilevel"/>
    <w:tmpl w:val="80F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C6289"/>
    <w:multiLevelType w:val="multilevel"/>
    <w:tmpl w:val="CB86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C0AE5"/>
    <w:multiLevelType w:val="multilevel"/>
    <w:tmpl w:val="4A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466"/>
    <w:rsid w:val="000B4661"/>
    <w:rsid w:val="000F217A"/>
    <w:rsid w:val="002455DB"/>
    <w:rsid w:val="00B208CC"/>
    <w:rsid w:val="00C2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388E1-5882-4163-87EB-C99C7F9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C27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46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7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4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06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791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gl.ru/" TargetMode="External"/><Relationship Id="rId21" Type="http://schemas.openxmlformats.org/officeDocument/2006/relationships/hyperlink" Target="https://vip.1gl.ru/" TargetMode="External"/><Relationship Id="rId42" Type="http://schemas.openxmlformats.org/officeDocument/2006/relationships/hyperlink" Target="https://vip.1gl.ru/" TargetMode="External"/><Relationship Id="rId63" Type="http://schemas.openxmlformats.org/officeDocument/2006/relationships/hyperlink" Target="https://vip.1gl.ru/" TargetMode="External"/><Relationship Id="rId84" Type="http://schemas.openxmlformats.org/officeDocument/2006/relationships/hyperlink" Target="https://vip.1gl.ru/" TargetMode="External"/><Relationship Id="rId138" Type="http://schemas.openxmlformats.org/officeDocument/2006/relationships/hyperlink" Target="https://vip.1gl.ru/" TargetMode="External"/><Relationship Id="rId107" Type="http://schemas.openxmlformats.org/officeDocument/2006/relationships/hyperlink" Target="https://vip.1gl.ru/" TargetMode="External"/><Relationship Id="rId11" Type="http://schemas.openxmlformats.org/officeDocument/2006/relationships/hyperlink" Target="https://vip.1gl.ru/" TargetMode="External"/><Relationship Id="rId32" Type="http://schemas.openxmlformats.org/officeDocument/2006/relationships/hyperlink" Target="https://vip.1gl.ru/" TargetMode="External"/><Relationship Id="rId37" Type="http://schemas.openxmlformats.org/officeDocument/2006/relationships/hyperlink" Target="https://vip.1gl.ru/" TargetMode="External"/><Relationship Id="rId53" Type="http://schemas.openxmlformats.org/officeDocument/2006/relationships/hyperlink" Target="https://vip.1gl.ru/" TargetMode="External"/><Relationship Id="rId58" Type="http://schemas.openxmlformats.org/officeDocument/2006/relationships/hyperlink" Target="https://vip.1gl.ru/" TargetMode="External"/><Relationship Id="rId74" Type="http://schemas.openxmlformats.org/officeDocument/2006/relationships/hyperlink" Target="https://vip.1gl.ru/" TargetMode="External"/><Relationship Id="rId79" Type="http://schemas.openxmlformats.org/officeDocument/2006/relationships/hyperlink" Target="https://vip.1gl.ru/" TargetMode="External"/><Relationship Id="rId102" Type="http://schemas.openxmlformats.org/officeDocument/2006/relationships/hyperlink" Target="https://vip.1gl.ru/" TargetMode="External"/><Relationship Id="rId123" Type="http://schemas.openxmlformats.org/officeDocument/2006/relationships/hyperlink" Target="https://vip.1gl.ru/" TargetMode="External"/><Relationship Id="rId128" Type="http://schemas.openxmlformats.org/officeDocument/2006/relationships/hyperlink" Target="https://vip.1gl.ru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vip.1gl.ru/" TargetMode="External"/><Relationship Id="rId95" Type="http://schemas.openxmlformats.org/officeDocument/2006/relationships/hyperlink" Target="https://vip.1gl.ru/" TargetMode="External"/><Relationship Id="rId22" Type="http://schemas.openxmlformats.org/officeDocument/2006/relationships/hyperlink" Target="https://vip.1gl.ru/" TargetMode="External"/><Relationship Id="rId27" Type="http://schemas.openxmlformats.org/officeDocument/2006/relationships/hyperlink" Target="https://vip.1gl.ru/" TargetMode="External"/><Relationship Id="rId43" Type="http://schemas.openxmlformats.org/officeDocument/2006/relationships/hyperlink" Target="https://vip.1gl.ru/" TargetMode="External"/><Relationship Id="rId48" Type="http://schemas.openxmlformats.org/officeDocument/2006/relationships/hyperlink" Target="https://vip.1gl.ru/" TargetMode="External"/><Relationship Id="rId64" Type="http://schemas.openxmlformats.org/officeDocument/2006/relationships/hyperlink" Target="https://vip.1gl.ru/" TargetMode="External"/><Relationship Id="rId69" Type="http://schemas.openxmlformats.org/officeDocument/2006/relationships/hyperlink" Target="https://vip.1gl.ru/" TargetMode="External"/><Relationship Id="rId113" Type="http://schemas.openxmlformats.org/officeDocument/2006/relationships/hyperlink" Target="https://vip.1gl.ru/" TargetMode="External"/><Relationship Id="rId118" Type="http://schemas.openxmlformats.org/officeDocument/2006/relationships/hyperlink" Target="https://vip.1gl.ru/" TargetMode="External"/><Relationship Id="rId134" Type="http://schemas.openxmlformats.org/officeDocument/2006/relationships/hyperlink" Target="https://vip.1gl.ru/" TargetMode="External"/><Relationship Id="rId139" Type="http://schemas.openxmlformats.org/officeDocument/2006/relationships/hyperlink" Target="https://vip.1gl.ru/" TargetMode="External"/><Relationship Id="rId80" Type="http://schemas.openxmlformats.org/officeDocument/2006/relationships/hyperlink" Target="https://vip.1gl.ru/" TargetMode="External"/><Relationship Id="rId85" Type="http://schemas.openxmlformats.org/officeDocument/2006/relationships/hyperlink" Target="https://vip.1gl.ru/" TargetMode="External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https://vip.1gl.ru/" TargetMode="External"/><Relationship Id="rId33" Type="http://schemas.openxmlformats.org/officeDocument/2006/relationships/hyperlink" Target="https://vip.1gl.ru/" TargetMode="External"/><Relationship Id="rId38" Type="http://schemas.openxmlformats.org/officeDocument/2006/relationships/hyperlink" Target="https://vip.1gl.ru/" TargetMode="External"/><Relationship Id="rId59" Type="http://schemas.openxmlformats.org/officeDocument/2006/relationships/hyperlink" Target="https://vip.1gl.ru/" TargetMode="External"/><Relationship Id="rId103" Type="http://schemas.openxmlformats.org/officeDocument/2006/relationships/hyperlink" Target="https://vip.1gl.ru/" TargetMode="External"/><Relationship Id="rId108" Type="http://schemas.openxmlformats.org/officeDocument/2006/relationships/hyperlink" Target="https://vip.1gl.ru/" TargetMode="External"/><Relationship Id="rId124" Type="http://schemas.openxmlformats.org/officeDocument/2006/relationships/hyperlink" Target="https://vip.1gl.ru/" TargetMode="External"/><Relationship Id="rId129" Type="http://schemas.openxmlformats.org/officeDocument/2006/relationships/hyperlink" Target="https://vip.1gl.ru/" TargetMode="External"/><Relationship Id="rId54" Type="http://schemas.openxmlformats.org/officeDocument/2006/relationships/hyperlink" Target="https://vip.1gl.ru/" TargetMode="External"/><Relationship Id="rId70" Type="http://schemas.openxmlformats.org/officeDocument/2006/relationships/hyperlink" Target="https://vip.1gl.ru/" TargetMode="External"/><Relationship Id="rId75" Type="http://schemas.openxmlformats.org/officeDocument/2006/relationships/hyperlink" Target="https://vip.1gl.ru/" TargetMode="External"/><Relationship Id="rId91" Type="http://schemas.openxmlformats.org/officeDocument/2006/relationships/hyperlink" Target="https://vip.1gl.ru/" TargetMode="External"/><Relationship Id="rId96" Type="http://schemas.openxmlformats.org/officeDocument/2006/relationships/hyperlink" Target="https://vip.1gl.ru/" TargetMode="External"/><Relationship Id="rId140" Type="http://schemas.openxmlformats.org/officeDocument/2006/relationships/hyperlink" Target="https://vip.1g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vip.1gl.ru/" TargetMode="External"/><Relationship Id="rId28" Type="http://schemas.openxmlformats.org/officeDocument/2006/relationships/hyperlink" Target="https://vip.1gl.ru/" TargetMode="External"/><Relationship Id="rId49" Type="http://schemas.openxmlformats.org/officeDocument/2006/relationships/hyperlink" Target="https://vip.1gl.ru/" TargetMode="External"/><Relationship Id="rId114" Type="http://schemas.openxmlformats.org/officeDocument/2006/relationships/hyperlink" Target="https://vip.1gl.ru/" TargetMode="External"/><Relationship Id="rId119" Type="http://schemas.openxmlformats.org/officeDocument/2006/relationships/hyperlink" Target="https://vip.1gl.ru/" TargetMode="External"/><Relationship Id="rId44" Type="http://schemas.openxmlformats.org/officeDocument/2006/relationships/hyperlink" Target="https://vip.1gl.ru/" TargetMode="External"/><Relationship Id="rId60" Type="http://schemas.openxmlformats.org/officeDocument/2006/relationships/hyperlink" Target="https://vip.1gl.ru/" TargetMode="External"/><Relationship Id="rId65" Type="http://schemas.openxmlformats.org/officeDocument/2006/relationships/hyperlink" Target="https://vip.1gl.ru/" TargetMode="External"/><Relationship Id="rId81" Type="http://schemas.openxmlformats.org/officeDocument/2006/relationships/hyperlink" Target="https://vip.1gl.ru/" TargetMode="External"/><Relationship Id="rId86" Type="http://schemas.openxmlformats.org/officeDocument/2006/relationships/hyperlink" Target="https://vip.1gl.ru/" TargetMode="External"/><Relationship Id="rId130" Type="http://schemas.openxmlformats.org/officeDocument/2006/relationships/hyperlink" Target="https://vip.1gl.ru/" TargetMode="External"/><Relationship Id="rId135" Type="http://schemas.openxmlformats.org/officeDocument/2006/relationships/hyperlink" Target="https://vip.1gl.ru/" TargetMode="External"/><Relationship Id="rId13" Type="http://schemas.openxmlformats.org/officeDocument/2006/relationships/hyperlink" Target="https://vip.1gl.ru/" TargetMode="External"/><Relationship Id="rId18" Type="http://schemas.openxmlformats.org/officeDocument/2006/relationships/hyperlink" Target="https://vip.1gl.ru/" TargetMode="External"/><Relationship Id="rId39" Type="http://schemas.openxmlformats.org/officeDocument/2006/relationships/hyperlink" Target="https://vip.1gl.ru/" TargetMode="External"/><Relationship Id="rId109" Type="http://schemas.openxmlformats.org/officeDocument/2006/relationships/hyperlink" Target="https://vip.1gl.ru/" TargetMode="External"/><Relationship Id="rId34" Type="http://schemas.openxmlformats.org/officeDocument/2006/relationships/hyperlink" Target="https://vip.1gl.ru/" TargetMode="External"/><Relationship Id="rId50" Type="http://schemas.openxmlformats.org/officeDocument/2006/relationships/hyperlink" Target="https://vip.1gl.ru/" TargetMode="External"/><Relationship Id="rId55" Type="http://schemas.openxmlformats.org/officeDocument/2006/relationships/hyperlink" Target="https://vip.1gl.ru/" TargetMode="External"/><Relationship Id="rId76" Type="http://schemas.openxmlformats.org/officeDocument/2006/relationships/hyperlink" Target="https://vip.1gl.ru/" TargetMode="External"/><Relationship Id="rId97" Type="http://schemas.openxmlformats.org/officeDocument/2006/relationships/hyperlink" Target="https://vip.1gl.ru/" TargetMode="External"/><Relationship Id="rId104" Type="http://schemas.openxmlformats.org/officeDocument/2006/relationships/hyperlink" Target="https://vip.1gl.ru/" TargetMode="External"/><Relationship Id="rId120" Type="http://schemas.openxmlformats.org/officeDocument/2006/relationships/hyperlink" Target="https://vip.1gl.ru/" TargetMode="External"/><Relationship Id="rId125" Type="http://schemas.openxmlformats.org/officeDocument/2006/relationships/hyperlink" Target="https://vip.1gl.ru/" TargetMode="External"/><Relationship Id="rId141" Type="http://schemas.openxmlformats.org/officeDocument/2006/relationships/hyperlink" Target="https://vip.1gl.ru/" TargetMode="External"/><Relationship Id="rId7" Type="http://schemas.openxmlformats.org/officeDocument/2006/relationships/hyperlink" Target="https://vip.1gl.ru/" TargetMode="External"/><Relationship Id="rId71" Type="http://schemas.openxmlformats.org/officeDocument/2006/relationships/hyperlink" Target="https://vip.1gl.ru/" TargetMode="External"/><Relationship Id="rId92" Type="http://schemas.openxmlformats.org/officeDocument/2006/relationships/hyperlink" Target="https://vip.1g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gl.ru/" TargetMode="External"/><Relationship Id="rId24" Type="http://schemas.openxmlformats.org/officeDocument/2006/relationships/hyperlink" Target="https://vip.1gl.ru/" TargetMode="External"/><Relationship Id="rId40" Type="http://schemas.openxmlformats.org/officeDocument/2006/relationships/hyperlink" Target="https://vip.1gl.ru/" TargetMode="External"/><Relationship Id="rId45" Type="http://schemas.openxmlformats.org/officeDocument/2006/relationships/hyperlink" Target="https://vip.1gl.ru/" TargetMode="External"/><Relationship Id="rId66" Type="http://schemas.openxmlformats.org/officeDocument/2006/relationships/hyperlink" Target="https://vip.1gl.ru/" TargetMode="External"/><Relationship Id="rId87" Type="http://schemas.openxmlformats.org/officeDocument/2006/relationships/hyperlink" Target="https://vip.1gl.ru/" TargetMode="External"/><Relationship Id="rId110" Type="http://schemas.openxmlformats.org/officeDocument/2006/relationships/hyperlink" Target="https://vip.1gl.ru/" TargetMode="External"/><Relationship Id="rId115" Type="http://schemas.openxmlformats.org/officeDocument/2006/relationships/hyperlink" Target="https://vip.1gl.ru/" TargetMode="External"/><Relationship Id="rId131" Type="http://schemas.openxmlformats.org/officeDocument/2006/relationships/hyperlink" Target="https://vip.1gl.ru/" TargetMode="External"/><Relationship Id="rId136" Type="http://schemas.openxmlformats.org/officeDocument/2006/relationships/hyperlink" Target="https://vip.1gl.ru/" TargetMode="External"/><Relationship Id="rId61" Type="http://schemas.openxmlformats.org/officeDocument/2006/relationships/hyperlink" Target="https://vip.1gl.ru/" TargetMode="External"/><Relationship Id="rId82" Type="http://schemas.openxmlformats.org/officeDocument/2006/relationships/hyperlink" Target="https://vip.1gl.ru/" TargetMode="External"/><Relationship Id="rId19" Type="http://schemas.openxmlformats.org/officeDocument/2006/relationships/hyperlink" Target="https://vip.1gl.ru/" TargetMode="External"/><Relationship Id="rId14" Type="http://schemas.openxmlformats.org/officeDocument/2006/relationships/hyperlink" Target="https://vip.1gl.ru/" TargetMode="External"/><Relationship Id="rId30" Type="http://schemas.openxmlformats.org/officeDocument/2006/relationships/hyperlink" Target="https://vip.1gl.ru/" TargetMode="External"/><Relationship Id="rId35" Type="http://schemas.openxmlformats.org/officeDocument/2006/relationships/hyperlink" Target="https://vip.1gl.ru/" TargetMode="External"/><Relationship Id="rId56" Type="http://schemas.openxmlformats.org/officeDocument/2006/relationships/hyperlink" Target="https://vip.1gl.ru/" TargetMode="External"/><Relationship Id="rId77" Type="http://schemas.openxmlformats.org/officeDocument/2006/relationships/hyperlink" Target="https://vip.1gl.ru/" TargetMode="External"/><Relationship Id="rId100" Type="http://schemas.openxmlformats.org/officeDocument/2006/relationships/hyperlink" Target="https://vip.1gl.ru/" TargetMode="External"/><Relationship Id="rId105" Type="http://schemas.openxmlformats.org/officeDocument/2006/relationships/hyperlink" Target="https://vip.1gl.ru/" TargetMode="External"/><Relationship Id="rId126" Type="http://schemas.openxmlformats.org/officeDocument/2006/relationships/hyperlink" Target="https://vip.1gl.ru/" TargetMode="External"/><Relationship Id="rId8" Type="http://schemas.openxmlformats.org/officeDocument/2006/relationships/hyperlink" Target="https://vip.1gl.ru/" TargetMode="External"/><Relationship Id="rId51" Type="http://schemas.openxmlformats.org/officeDocument/2006/relationships/hyperlink" Target="https://vip.1gl.ru/" TargetMode="External"/><Relationship Id="rId72" Type="http://schemas.openxmlformats.org/officeDocument/2006/relationships/hyperlink" Target="https://vip.1gl.ru/" TargetMode="External"/><Relationship Id="rId93" Type="http://schemas.openxmlformats.org/officeDocument/2006/relationships/hyperlink" Target="https://vip.1gl.ru/" TargetMode="External"/><Relationship Id="rId98" Type="http://schemas.openxmlformats.org/officeDocument/2006/relationships/hyperlink" Target="https://vip.1gl.ru/" TargetMode="External"/><Relationship Id="rId121" Type="http://schemas.openxmlformats.org/officeDocument/2006/relationships/hyperlink" Target="https://vip.1gl.ru/" TargetMode="External"/><Relationship Id="rId142" Type="http://schemas.openxmlformats.org/officeDocument/2006/relationships/hyperlink" Target="https://vip.1gl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ip.1gl.ru/" TargetMode="External"/><Relationship Id="rId46" Type="http://schemas.openxmlformats.org/officeDocument/2006/relationships/hyperlink" Target="https://vip.1gl.ru/" TargetMode="External"/><Relationship Id="rId67" Type="http://schemas.openxmlformats.org/officeDocument/2006/relationships/hyperlink" Target="https://vip.1gl.ru/" TargetMode="External"/><Relationship Id="rId116" Type="http://schemas.openxmlformats.org/officeDocument/2006/relationships/hyperlink" Target="https://vip.1gl.ru/" TargetMode="External"/><Relationship Id="rId137" Type="http://schemas.openxmlformats.org/officeDocument/2006/relationships/hyperlink" Target="https://vip.1gl.ru/" TargetMode="External"/><Relationship Id="rId20" Type="http://schemas.openxmlformats.org/officeDocument/2006/relationships/hyperlink" Target="https://vip.1gl.ru/" TargetMode="External"/><Relationship Id="rId41" Type="http://schemas.openxmlformats.org/officeDocument/2006/relationships/hyperlink" Target="https://vip.1gl.ru/" TargetMode="External"/><Relationship Id="rId62" Type="http://schemas.openxmlformats.org/officeDocument/2006/relationships/hyperlink" Target="https://vip.1gl.ru/" TargetMode="External"/><Relationship Id="rId83" Type="http://schemas.openxmlformats.org/officeDocument/2006/relationships/hyperlink" Target="https://vip.1gl.ru/" TargetMode="External"/><Relationship Id="rId88" Type="http://schemas.openxmlformats.org/officeDocument/2006/relationships/hyperlink" Target="https://vip.1gl.ru/" TargetMode="External"/><Relationship Id="rId111" Type="http://schemas.openxmlformats.org/officeDocument/2006/relationships/hyperlink" Target="https://vip.1gl.ru/" TargetMode="External"/><Relationship Id="rId132" Type="http://schemas.openxmlformats.org/officeDocument/2006/relationships/hyperlink" Target="https://vip.1gl.ru/" TargetMode="External"/><Relationship Id="rId15" Type="http://schemas.openxmlformats.org/officeDocument/2006/relationships/hyperlink" Target="https://vip.1gl.ru/" TargetMode="External"/><Relationship Id="rId36" Type="http://schemas.openxmlformats.org/officeDocument/2006/relationships/hyperlink" Target="https://vip.1gl.ru/" TargetMode="External"/><Relationship Id="rId57" Type="http://schemas.openxmlformats.org/officeDocument/2006/relationships/hyperlink" Target="https://vip.1gl.ru/" TargetMode="External"/><Relationship Id="rId106" Type="http://schemas.openxmlformats.org/officeDocument/2006/relationships/hyperlink" Target="https://vip.1gl.ru/" TargetMode="External"/><Relationship Id="rId127" Type="http://schemas.openxmlformats.org/officeDocument/2006/relationships/hyperlink" Target="https://vip.1gl.ru/" TargetMode="External"/><Relationship Id="rId10" Type="http://schemas.openxmlformats.org/officeDocument/2006/relationships/hyperlink" Target="https://vip.1gl.ru/" TargetMode="External"/><Relationship Id="rId31" Type="http://schemas.openxmlformats.org/officeDocument/2006/relationships/hyperlink" Target="https://vip.1gl.ru/" TargetMode="External"/><Relationship Id="rId52" Type="http://schemas.openxmlformats.org/officeDocument/2006/relationships/hyperlink" Target="https://vip.1gl.ru/" TargetMode="External"/><Relationship Id="rId73" Type="http://schemas.openxmlformats.org/officeDocument/2006/relationships/hyperlink" Target="https://vip.1gl.ru/" TargetMode="External"/><Relationship Id="rId78" Type="http://schemas.openxmlformats.org/officeDocument/2006/relationships/hyperlink" Target="https://vip.1gl.ru/" TargetMode="External"/><Relationship Id="rId94" Type="http://schemas.openxmlformats.org/officeDocument/2006/relationships/hyperlink" Target="https://vip.1gl.ru/" TargetMode="External"/><Relationship Id="rId99" Type="http://schemas.openxmlformats.org/officeDocument/2006/relationships/hyperlink" Target="https://vip.1gl.ru/" TargetMode="External"/><Relationship Id="rId101" Type="http://schemas.openxmlformats.org/officeDocument/2006/relationships/hyperlink" Target="https://vip.1gl.ru/" TargetMode="External"/><Relationship Id="rId122" Type="http://schemas.openxmlformats.org/officeDocument/2006/relationships/hyperlink" Target="https://vip.1gl.ru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gl.ru/" TargetMode="External"/><Relationship Id="rId26" Type="http://schemas.openxmlformats.org/officeDocument/2006/relationships/hyperlink" Target="https://vip.1gl.ru/" TargetMode="External"/><Relationship Id="rId47" Type="http://schemas.openxmlformats.org/officeDocument/2006/relationships/hyperlink" Target="https://vip.1gl.ru/" TargetMode="External"/><Relationship Id="rId68" Type="http://schemas.openxmlformats.org/officeDocument/2006/relationships/hyperlink" Target="https://vip.1gl.ru/" TargetMode="External"/><Relationship Id="rId89" Type="http://schemas.openxmlformats.org/officeDocument/2006/relationships/hyperlink" Target="https://vip.1gl.ru/" TargetMode="External"/><Relationship Id="rId112" Type="http://schemas.openxmlformats.org/officeDocument/2006/relationships/hyperlink" Target="https://vip.1gl.ru/" TargetMode="External"/><Relationship Id="rId133" Type="http://schemas.openxmlformats.org/officeDocument/2006/relationships/hyperlink" Target="https://vip.1gl.ru/" TargetMode="External"/><Relationship Id="rId16" Type="http://schemas.openxmlformats.org/officeDocument/2006/relationships/hyperlink" Target="https://vip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3737</Words>
  <Characters>33957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Шаркаева</dc:creator>
  <cp:lastModifiedBy>Сорокина Анастасия Юрьевна</cp:lastModifiedBy>
  <cp:revision>3</cp:revision>
  <dcterms:created xsi:type="dcterms:W3CDTF">2021-05-27T19:04:00Z</dcterms:created>
  <dcterms:modified xsi:type="dcterms:W3CDTF">2022-02-24T07:56:00Z</dcterms:modified>
</cp:coreProperties>
</file>